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726"/>
        <w:gridCol w:w="394"/>
        <w:gridCol w:w="3121"/>
      </w:tblGrid>
      <w:tr w:rsidR="00614BD9" w14:paraId="46EAC0A5" w14:textId="77777777" w:rsidTr="00224DF3">
        <w:trPr>
          <w:trHeight w:val="296"/>
        </w:trPr>
        <w:tc>
          <w:tcPr>
            <w:tcW w:w="9361" w:type="dxa"/>
            <w:gridSpan w:val="4"/>
            <w:tcFitText/>
          </w:tcPr>
          <w:p w14:paraId="3E4E8698" w14:textId="5AC6F464" w:rsidR="00614BD9" w:rsidRPr="001F31AE" w:rsidRDefault="00907B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object w:dxaOrig="1440" w:dyaOrig="1440" w14:anchorId="3E65D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45pt;margin-top:-26.4pt;width:80.8pt;height:42.45pt;z-index:251659264">
                  <v:imagedata r:id="rId6" o:title=""/>
                  <w10:wrap anchorx="page"/>
                </v:shape>
                <o:OLEObject Type="Embed" ProgID="PhotoDeluxeBusiness.Image.1" ShapeID="_x0000_s1026" DrawAspect="Content" ObjectID="_1690356278" r:id="rId7"/>
              </w:object>
            </w:r>
          </w:p>
          <w:p w14:paraId="658E4577" w14:textId="77777777" w:rsidR="00614BD9" w:rsidRPr="001F31AE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1E0BD4AD" w14:textId="77777777" w:rsidR="00614BD9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614BD9" w14:paraId="3C3AB5DE" w14:textId="77777777" w:rsidTr="00224DF3">
        <w:trPr>
          <w:trHeight w:val="566"/>
        </w:trPr>
        <w:tc>
          <w:tcPr>
            <w:tcW w:w="9361" w:type="dxa"/>
            <w:gridSpan w:val="4"/>
            <w:hideMark/>
          </w:tcPr>
          <w:p w14:paraId="36ED64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4C4633B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614BD9" w14:paraId="7FABD47A" w14:textId="77777777" w:rsidTr="00224DF3">
        <w:trPr>
          <w:trHeight w:val="284"/>
        </w:trPr>
        <w:tc>
          <w:tcPr>
            <w:tcW w:w="9361" w:type="dxa"/>
            <w:gridSpan w:val="4"/>
            <w:hideMark/>
          </w:tcPr>
          <w:p w14:paraId="335FDC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614BD9" w14:paraId="5D8A9A39" w14:textId="77777777" w:rsidTr="00224DF3">
        <w:trPr>
          <w:trHeight w:val="70"/>
        </w:trPr>
        <w:tc>
          <w:tcPr>
            <w:tcW w:w="9361" w:type="dxa"/>
            <w:gridSpan w:val="4"/>
          </w:tcPr>
          <w:p w14:paraId="7E033EB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49E80EAB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294B542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614BD9" w14:paraId="7C1D45D8" w14:textId="77777777" w:rsidTr="00224DF3">
        <w:trPr>
          <w:trHeight w:val="70"/>
        </w:trPr>
        <w:tc>
          <w:tcPr>
            <w:tcW w:w="9361" w:type="dxa"/>
            <w:gridSpan w:val="4"/>
          </w:tcPr>
          <w:p w14:paraId="6687A04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3E0987AF" w14:textId="77777777" w:rsidTr="00224DF3">
        <w:trPr>
          <w:trHeight w:val="68"/>
        </w:trPr>
        <w:tc>
          <w:tcPr>
            <w:tcW w:w="9361" w:type="dxa"/>
            <w:gridSpan w:val="4"/>
            <w:hideMark/>
          </w:tcPr>
          <w:p w14:paraId="0A0D5F3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614BD9" w14:paraId="3B24473E" w14:textId="77777777" w:rsidTr="00224DF3">
        <w:trPr>
          <w:trHeight w:val="68"/>
        </w:trPr>
        <w:tc>
          <w:tcPr>
            <w:tcW w:w="9361" w:type="dxa"/>
            <w:gridSpan w:val="4"/>
          </w:tcPr>
          <w:p w14:paraId="0EA716D9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6B75FF30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79CDE924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614BD9" w14:paraId="236BE2F7" w14:textId="77777777" w:rsidTr="00224DF3">
        <w:tc>
          <w:tcPr>
            <w:tcW w:w="3120" w:type="dxa"/>
          </w:tcPr>
          <w:p w14:paraId="28CBD10C" w14:textId="77777777" w:rsidR="00614BD9" w:rsidRDefault="00614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E1F6F89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069AC3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14BD9" w:rsidRPr="00F53E51" w14:paraId="176E6EA7" w14:textId="77777777" w:rsidTr="00224DF3">
        <w:tc>
          <w:tcPr>
            <w:tcW w:w="3120" w:type="dxa"/>
            <w:hideMark/>
          </w:tcPr>
          <w:p w14:paraId="7CEED313" w14:textId="627D6EF2" w:rsidR="00614BD9" w:rsidRPr="00F53E51" w:rsidRDefault="00614B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53E51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5C0A8B" w:rsidRPr="00F53E51">
              <w:rPr>
                <w:rFonts w:ascii="Arial" w:hAnsi="Arial" w:cs="Arial"/>
                <w:sz w:val="24"/>
                <w:szCs w:val="24"/>
                <w:u w:val="single"/>
              </w:rPr>
              <w:t xml:space="preserve">11 </w:t>
            </w:r>
            <w:r w:rsidRPr="00F53E51">
              <w:rPr>
                <w:rFonts w:ascii="Arial" w:hAnsi="Arial" w:cs="Arial"/>
                <w:sz w:val="24"/>
                <w:szCs w:val="24"/>
                <w:u w:val="single"/>
              </w:rPr>
              <w:t>августа 202</w:t>
            </w:r>
            <w:r w:rsidR="006C38B2" w:rsidRPr="00F53E51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F53E51">
              <w:rPr>
                <w:rFonts w:ascii="Arial" w:hAnsi="Arial" w:cs="Arial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20" w:type="dxa"/>
            <w:gridSpan w:val="2"/>
            <w:hideMark/>
          </w:tcPr>
          <w:p w14:paraId="71248CB1" w14:textId="77777777" w:rsidR="00614BD9" w:rsidRPr="00F53E51" w:rsidRDefault="00614BD9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3E51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vAlign w:val="center"/>
            <w:hideMark/>
          </w:tcPr>
          <w:p w14:paraId="223647D5" w14:textId="6E7552E0" w:rsidR="00614BD9" w:rsidRPr="00F53E51" w:rsidRDefault="00614BD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53E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="00876ED8" w:rsidRPr="00F53E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45</w:t>
            </w:r>
            <w:r w:rsidR="00CF0C16" w:rsidRPr="00F53E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r w:rsidR="00692C4A" w:rsidRPr="00F53E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4</w:t>
            </w:r>
            <w:r w:rsidRPr="00F53E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614BD9" w14:paraId="0725C61D" w14:textId="77777777" w:rsidTr="00224DF3">
        <w:tc>
          <w:tcPr>
            <w:tcW w:w="3120" w:type="dxa"/>
          </w:tcPr>
          <w:p w14:paraId="0297BFF5" w14:textId="77777777" w:rsidR="00614BD9" w:rsidRDefault="00614BD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2ABD1D4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649D71DB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224DF3" w14:paraId="300AD880" w14:textId="77777777" w:rsidTr="00F53E51">
        <w:trPr>
          <w:trHeight w:val="1737"/>
        </w:trPr>
        <w:tc>
          <w:tcPr>
            <w:tcW w:w="5846" w:type="dxa"/>
            <w:gridSpan w:val="2"/>
            <w:hideMark/>
          </w:tcPr>
          <w:p w14:paraId="4F2DFB0F" w14:textId="4C102370" w:rsidR="00452229" w:rsidRPr="00F53E51" w:rsidRDefault="006C38B2" w:rsidP="00F53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166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 ходе реализации Отраслевого соглашения по авиационной промышленности РФ на 2020-2022 годы по согласованию с 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>выборным коллегиальным органом первичной профсоюзной общественной организации локальных нормативных актов, содержащих нормы трудового права</w:t>
            </w:r>
          </w:p>
        </w:tc>
        <w:tc>
          <w:tcPr>
            <w:tcW w:w="394" w:type="dxa"/>
          </w:tcPr>
          <w:p w14:paraId="320554F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1198DAB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F53E51" w14:paraId="20381194" w14:textId="77777777" w:rsidTr="00224DF3">
        <w:tc>
          <w:tcPr>
            <w:tcW w:w="3120" w:type="dxa"/>
          </w:tcPr>
          <w:p w14:paraId="2B206751" w14:textId="77777777" w:rsidR="00614BD9" w:rsidRPr="00F53E51" w:rsidRDefault="00614BD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528467A" w14:textId="77777777" w:rsidR="00614BD9" w:rsidRPr="00F53E51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452464B3" w14:textId="77777777" w:rsidR="00614BD9" w:rsidRPr="00F53E51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224DF3" w14:paraId="1CB5FF3B" w14:textId="77777777" w:rsidTr="00224DF3">
        <w:tc>
          <w:tcPr>
            <w:tcW w:w="9361" w:type="dxa"/>
            <w:gridSpan w:val="4"/>
          </w:tcPr>
          <w:p w14:paraId="7E0D961A" w14:textId="51F02830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82" w:rsidRPr="00F53E51">
              <w:rPr>
                <w:rFonts w:ascii="Arial" w:hAnsi="Arial" w:cs="Arial"/>
                <w:sz w:val="24"/>
                <w:szCs w:val="24"/>
              </w:rPr>
              <w:t xml:space="preserve">В соответствии с основными принципами социального </w:t>
            </w:r>
            <w:proofErr w:type="spellStart"/>
            <w:r w:rsidR="00384182" w:rsidRPr="00F53E51">
              <w:rPr>
                <w:rFonts w:ascii="Arial" w:hAnsi="Arial" w:cs="Arial"/>
                <w:sz w:val="24"/>
                <w:szCs w:val="24"/>
              </w:rPr>
              <w:t>партнерства</w:t>
            </w:r>
            <w:proofErr w:type="spellEnd"/>
            <w:r w:rsidR="00384182" w:rsidRPr="00F53E51">
              <w:rPr>
                <w:rFonts w:ascii="Arial" w:hAnsi="Arial" w:cs="Arial"/>
                <w:sz w:val="24"/>
                <w:szCs w:val="24"/>
              </w:rPr>
              <w:t xml:space="preserve"> (ст. 24 Трудового кодекса РФ) </w:t>
            </w:r>
            <w:r w:rsidR="00384182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ри заключении коллективного договора, соглашения стороны социального партнерства в равной мере вправе участвовать в определении содержания коллективного </w:t>
            </w:r>
            <w:r w:rsidR="00DF1ED3" w:rsidRPr="00F53E51">
              <w:rPr>
                <w:rFonts w:ascii="Arial" w:eastAsiaTheme="minorHAnsi" w:hAnsi="Arial" w:cs="Arial"/>
                <w:sz w:val="24"/>
                <w:szCs w:val="24"/>
              </w:rPr>
              <w:t>договора, соглашения, которые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могут охватывать весь спектр вопросов, связанных с установлением условий труда, и, таким образом, </w:t>
            </w:r>
            <w:r w:rsidR="00C94B20" w:rsidRPr="00F53E51">
              <w:rPr>
                <w:rFonts w:ascii="Arial" w:eastAsiaTheme="minorHAnsi" w:hAnsi="Arial" w:cs="Arial"/>
                <w:sz w:val="24"/>
                <w:szCs w:val="24"/>
              </w:rPr>
              <w:t>з</w:t>
            </w:r>
            <w:r w:rsidR="00DF1ED3" w:rsidRPr="00F53E51">
              <w:rPr>
                <w:rFonts w:ascii="Arial" w:eastAsiaTheme="minorHAnsi" w:hAnsi="Arial" w:cs="Arial"/>
                <w:sz w:val="24"/>
                <w:szCs w:val="24"/>
              </w:rPr>
              <w:t>аменить все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или большинство локальных нормативных актов. Если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в ходе переговоров им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это не удалось или 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оллективный договор, соглашение не заключены, работодатель определяет условия труда посредством принятия локальных нормативных актов, а участие работников в их принятии в лучшем случае сводится к возможности ознакомиться и высказать свое мнение.</w:t>
            </w:r>
          </w:p>
          <w:p w14:paraId="6A4453C3" w14:textId="1E3BA60A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Закрепленная</w:t>
            </w:r>
            <w:proofErr w:type="spellEnd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в ст. 372 Трудового кодекса РФ процедура учета мнения выборного органа первичной профсоюзной организации, по сути, введена как средство, призванное смягчить отсутствие в коллективных договорах, соглашениях необходимости согласования с профсоюзным комитетом локального нормативного акта. Вместо реального воздействия на содержание такого акта работникам (в лице профсоюзного комитета) гарантируется возможность ознакомиться с проектом и его обоснованием, выразить свое мнение и обсудить его с представителем работодателя.</w:t>
            </w:r>
          </w:p>
          <w:p w14:paraId="5A4E4478" w14:textId="6F0CCC70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Возможность участвовать в определении содержания локального </w:t>
            </w:r>
            <w:r w:rsidR="00C940E3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нормативного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акта обеспечивается представителям работников только в том случае, когда в соответствии с коллективным договором, соглашением все локальные нормативные акты (или акты по определенным вопросам) принимаются по согласованию с представительным органом работников. Установленный ст. 372 Трудового кодекса РФ порядок учета мнения выборного органа первичной профсоюзной </w:t>
            </w:r>
            <w:r w:rsidR="00DD4371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общественной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организации не гарантирует учета мнения этого представителя </w:t>
            </w:r>
            <w:r w:rsidR="00F53E51" w:rsidRPr="00F53E51">
              <w:rPr>
                <w:rFonts w:ascii="Arial" w:eastAsiaTheme="minorHAnsi" w:hAnsi="Arial" w:cs="Arial"/>
                <w:sz w:val="24"/>
                <w:szCs w:val="24"/>
              </w:rPr>
              <w:t>работников по существу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, т.е. внесения в проект локального нормативного акта необходимых, по его мнению, поправок и изменений. Соответствующая обязанность работодателя не предусмотрена. У работодателя есть право принять локальный нормативный акт такого содержания, которое он считает целесообразным и оправданным, вопреки позиции представительного органа работников.</w:t>
            </w:r>
          </w:p>
          <w:p w14:paraId="07A58743" w14:textId="35C71BF2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Обжаловать локальный нормативный акт или отдельные его положения в государственную инспекцию труда или в суд можно только в том случае, когда он вступает в противоречие с трудовым законодательством. В противном случае нет законных оснований для обращения в соответствующие органы. </w:t>
            </w:r>
          </w:p>
          <w:p w14:paraId="373B4BC7" w14:textId="2575BA50" w:rsidR="004A374B" w:rsidRPr="00F53E51" w:rsidRDefault="006C38B2" w:rsidP="00F53E5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В соответствии с </w:t>
            </w:r>
            <w:proofErr w:type="spellStart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п.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27, 43 Отраслевого соглашения по авиационной промышленности РФ на 2020-2022 </w:t>
            </w:r>
            <w:proofErr w:type="spellStart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г.г</w:t>
            </w:r>
            <w:proofErr w:type="spellEnd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C940E3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(далее Отраслевое соглашение)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по согласованию с выборным коллегиальным органом первичной профсоюзной 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общественной 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организации утверждаются: </w:t>
            </w:r>
            <w:r w:rsidR="004A374B" w:rsidRPr="00F53E51">
              <w:rPr>
                <w:rFonts w:ascii="Arial" w:eastAsiaTheme="minorHAnsi" w:hAnsi="Arial" w:cs="Arial"/>
                <w:sz w:val="24"/>
                <w:szCs w:val="24"/>
              </w:rPr>
              <w:t>правила внутреннего трудового распорядка; графики сменности, регулируется предоставление выходных дней работникам в условиях непрерывного производства; суммированный учет рабочего времени; перечень работ, где по условиям производства нельзя установить перерыв для приема пищи, а также порядок и место приема пищи в течение рабочего времени для работников, занятых на таких работах;  очередность предоставления отпусков, допускается перенесение отпуска работника с его согласия на следующий год; положения о премировании;  введение, замена и пересмотр норм труда;</w:t>
            </w:r>
            <w:r w:rsidR="00B521B3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системы оплаты труда;</w:t>
            </w:r>
            <w:r w:rsidR="004A374B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порядок применения к работникам дополнительных мер поощрения и мер, обеспечивающих безопасные условия труда; инструкции по охране труда, обязательные для работников; продолжительность рабочего времени и другие существенные условия труда работников.</w:t>
            </w:r>
          </w:p>
          <w:p w14:paraId="6A9F8CE3" w14:textId="70FEAE1C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Аналогичные обязательства работодателей о необходимости принятия локальных нормативных актов по согласованию с выборным коллегиальным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органом первичной профсоюзной </w:t>
            </w:r>
            <w:r w:rsidR="00DD4371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общественной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организации ПРОФАВИА были предусмотрены в Отраслевом соглашении с 200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года по настоящее время. 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6A8D583D" w14:textId="0583F0FD" w:rsidR="000F6D4D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Однако, реализовать указанные гарантии по регулированию трудовых отношений, установлению условий труда в интересах работников через коллективны</w:t>
            </w:r>
            <w:r w:rsidR="00452229" w:rsidRPr="00F53E51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186050" w:rsidRPr="00F53E51">
              <w:rPr>
                <w:rFonts w:ascii="Arial" w:eastAsiaTheme="minorHAnsi" w:hAnsi="Arial" w:cs="Arial"/>
                <w:sz w:val="24"/>
                <w:szCs w:val="24"/>
              </w:rPr>
              <w:t>договоры организаци</w:t>
            </w:r>
            <w:r w:rsidR="00DD4371" w:rsidRPr="00F53E51">
              <w:rPr>
                <w:rFonts w:ascii="Arial" w:eastAsiaTheme="minorHAnsi" w:hAnsi="Arial" w:cs="Arial"/>
                <w:sz w:val="24"/>
                <w:szCs w:val="24"/>
              </w:rPr>
              <w:t>ям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>удается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1B7EFC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не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полностью</w:t>
            </w:r>
            <w:r w:rsidR="001B7EFC"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14:paraId="7A424162" w14:textId="2A61F481" w:rsidR="00052D39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В</w:t>
            </w:r>
            <w:r w:rsidR="000F6D4D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соответствии с </w:t>
            </w:r>
            <w:r w:rsidR="00186050" w:rsidRPr="00F53E51">
              <w:rPr>
                <w:rFonts w:ascii="Arial" w:eastAsiaTheme="minorHAnsi" w:hAnsi="Arial" w:cs="Arial"/>
                <w:sz w:val="24"/>
                <w:szCs w:val="24"/>
              </w:rPr>
              <w:t>представленн</w:t>
            </w:r>
            <w:r w:rsidR="00052D39" w:rsidRPr="00F53E51">
              <w:rPr>
                <w:rFonts w:ascii="Arial" w:eastAsiaTheme="minorHAnsi" w:hAnsi="Arial" w:cs="Arial"/>
                <w:sz w:val="24"/>
                <w:szCs w:val="24"/>
              </w:rPr>
              <w:t>ой</w:t>
            </w:r>
            <w:r w:rsidR="00186050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организациями </w:t>
            </w:r>
            <w:r w:rsidR="00B90D17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186050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рофсоюза информацией </w:t>
            </w:r>
            <w:r w:rsidR="00052D39" w:rsidRPr="00F53E51">
              <w:rPr>
                <w:rFonts w:ascii="Arial" w:eastAsiaTheme="minorHAnsi" w:hAnsi="Arial" w:cs="Arial"/>
                <w:sz w:val="24"/>
                <w:szCs w:val="24"/>
              </w:rPr>
              <w:t>положения Отраслевого соглашения о согласовании локальных нормативных актов через коллективный договор реализуются в 49 организациях полностью и частично в 47 организациях.</w:t>
            </w:r>
          </w:p>
          <w:p w14:paraId="1CC526CD" w14:textId="123CECE1" w:rsidR="000F6D4D" w:rsidRPr="00F53E51" w:rsidRDefault="00B208BA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В остальных коллективных договорах 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организаций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предусмотрено принятие локальных нормативных актов с учетом мнения профсоюзного комитета. Однако, на практике</w:t>
            </w:r>
            <w:r w:rsidR="00DD4371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в отдельных случаях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данные локальные нормативные акты проходят процедуру согласования (например, коллективные договор</w:t>
            </w:r>
            <w:r w:rsidR="00E71CBC" w:rsidRPr="00F53E51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ОАО «Казанский завод «Электроприбор», </w:t>
            </w:r>
            <w:r w:rsidR="00E71CBC" w:rsidRPr="00F53E51">
              <w:rPr>
                <w:rFonts w:ascii="Arial" w:eastAsiaTheme="minorHAnsi" w:hAnsi="Arial" w:cs="Arial"/>
                <w:sz w:val="24"/>
                <w:szCs w:val="24"/>
              </w:rPr>
              <w:t>АО «УППО»</w:t>
            </w:r>
            <w:r w:rsidR="00D8787C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и др.)</w:t>
            </w:r>
          </w:p>
          <w:p w14:paraId="28EE7D5F" w14:textId="1BD89638" w:rsidR="008447CD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В соответствии с </w:t>
            </w:r>
            <w:r w:rsidR="001D257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представленной информацией в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коллективны</w:t>
            </w:r>
            <w:r w:rsidR="001D257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х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договора</w:t>
            </w:r>
            <w:r w:rsidR="001D2572" w:rsidRPr="00F53E51">
              <w:rPr>
                <w:rFonts w:ascii="Arial" w:eastAsiaTheme="minorHAnsi" w:hAnsi="Arial" w:cs="Arial"/>
                <w:sz w:val="24"/>
                <w:szCs w:val="24"/>
              </w:rPr>
              <w:t>х предусмотрено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согласовани</w:t>
            </w:r>
            <w:r w:rsidR="001D2572" w:rsidRPr="00F53E51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с профсоюзным комитетом </w:t>
            </w:r>
            <w:r w:rsidR="001D2572" w:rsidRPr="00F53E51">
              <w:rPr>
                <w:rFonts w:ascii="Arial" w:eastAsiaTheme="minorHAnsi" w:hAnsi="Arial" w:cs="Arial"/>
                <w:sz w:val="24"/>
                <w:szCs w:val="24"/>
              </w:rPr>
              <w:t>принятие следующих локальных нормативных актов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  <w:p w14:paraId="066E275E" w14:textId="47C07D75" w:rsidR="008447CD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правила внутреннего трудового </w:t>
            </w:r>
            <w:r w:rsidR="00911C0B" w:rsidRPr="00F53E51">
              <w:rPr>
                <w:rFonts w:ascii="Arial" w:eastAsiaTheme="minorHAnsi" w:hAnsi="Arial" w:cs="Arial"/>
                <w:sz w:val="24"/>
                <w:szCs w:val="24"/>
              </w:rPr>
              <w:t>распорядка в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72 организациях;</w:t>
            </w:r>
          </w:p>
          <w:p w14:paraId="6D82C21F" w14:textId="139FCC77" w:rsidR="008447CD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положени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 премировании и системе оплаты </w:t>
            </w:r>
            <w:r w:rsidR="00911C0B" w:rsidRPr="00F53E51">
              <w:rPr>
                <w:rFonts w:ascii="Arial" w:eastAsiaTheme="minorHAnsi" w:hAnsi="Arial" w:cs="Arial"/>
                <w:sz w:val="24"/>
                <w:szCs w:val="24"/>
              </w:rPr>
              <w:t>труда в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65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организациях;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1E3B6B80" w14:textId="202F4C39" w:rsidR="008447CD" w:rsidRPr="00F53E51" w:rsidRDefault="00783A9F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положения о </w:t>
            </w:r>
            <w:r w:rsidR="008447CD" w:rsidRPr="00F53E51">
              <w:rPr>
                <w:rFonts w:ascii="Arial" w:eastAsiaTheme="minorHAnsi" w:hAnsi="Arial" w:cs="Arial"/>
                <w:sz w:val="24"/>
                <w:szCs w:val="24"/>
              </w:rPr>
              <w:t>введени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и и пересмотре </w:t>
            </w:r>
            <w:r w:rsidR="008447CD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норм </w:t>
            </w:r>
            <w:r w:rsidR="00911C0B" w:rsidRPr="00F53E51">
              <w:rPr>
                <w:rFonts w:ascii="Arial" w:eastAsiaTheme="minorHAnsi" w:hAnsi="Arial" w:cs="Arial"/>
                <w:sz w:val="24"/>
                <w:szCs w:val="24"/>
              </w:rPr>
              <w:t>труда в</w:t>
            </w:r>
            <w:r w:rsidR="008447CD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59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организациях;</w:t>
            </w:r>
            <w:r w:rsidR="008447CD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D476297" w14:textId="6CE58016" w:rsidR="008447CD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изменение продолжительности рабочего времени и других существенных условий </w:t>
            </w:r>
            <w:r w:rsidR="00911C0B" w:rsidRPr="00F53E51">
              <w:rPr>
                <w:rFonts w:ascii="Arial" w:eastAsiaTheme="minorHAnsi" w:hAnsi="Arial" w:cs="Arial"/>
                <w:sz w:val="24"/>
                <w:szCs w:val="24"/>
              </w:rPr>
              <w:t>труда в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61</w:t>
            </w:r>
            <w:r w:rsidR="00783A9F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организации</w:t>
            </w:r>
            <w:r w:rsidR="00ED5A78" w:rsidRPr="00F53E51">
              <w:rPr>
                <w:rFonts w:ascii="Arial" w:eastAsiaTheme="minorHAnsi" w:hAnsi="Arial" w:cs="Arial"/>
                <w:sz w:val="24"/>
                <w:szCs w:val="24"/>
              </w:rPr>
              <w:t>;</w:t>
            </w:r>
          </w:p>
          <w:p w14:paraId="5D43BFF9" w14:textId="7EE63646" w:rsidR="008447CD" w:rsidRPr="00F53E51" w:rsidRDefault="008447CD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очередность</w:t>
            </w:r>
            <w:proofErr w:type="spellEnd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предоставления отпусков </w:t>
            </w:r>
            <w:r w:rsidR="00911C0B" w:rsidRPr="00F53E51">
              <w:rPr>
                <w:rFonts w:ascii="Arial" w:eastAsiaTheme="minorHAnsi" w:hAnsi="Arial" w:cs="Arial"/>
                <w:sz w:val="24"/>
                <w:szCs w:val="24"/>
              </w:rPr>
              <w:t>в 65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организациях.</w:t>
            </w:r>
          </w:p>
          <w:p w14:paraId="05ECC59F" w14:textId="259E495C" w:rsidR="006C38B2" w:rsidRPr="00F53E51" w:rsidRDefault="00B90D17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Необходимо отметить, что в</w:t>
            </w:r>
            <w:r w:rsidR="0027658C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нарушение п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27658C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82 Отраслевого соглашения по авиационной промышленности РФ на 2020-2022г.г. (а также аналогичного пункта Отраслевого соглашения по авиационной промышленности РФ с 2014</w:t>
            </w:r>
            <w:r w:rsidR="00ED5A78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7658C" w:rsidRPr="00F53E51">
              <w:rPr>
                <w:rFonts w:ascii="Arial" w:eastAsiaTheme="minorHAnsi" w:hAnsi="Arial" w:cs="Arial"/>
                <w:sz w:val="24"/>
                <w:szCs w:val="24"/>
              </w:rPr>
              <w:t>г. по настоящее время) 99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6D1726" w:rsidRPr="00F53E51">
              <w:rPr>
                <w:rFonts w:ascii="Arial" w:eastAsiaTheme="minorHAnsi" w:hAnsi="Arial" w:cs="Arial"/>
                <w:sz w:val="24"/>
                <w:szCs w:val="24"/>
              </w:rPr>
              <w:t>первичны</w:t>
            </w:r>
            <w:r w:rsidR="009D3F12" w:rsidRPr="00F53E51"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="006D1726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профсоюзных общественных организаций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не представили коллективные договоры в ЦК профсоюза</w:t>
            </w:r>
            <w:r w:rsidR="0002378D"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02378D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ротоколы разногласий </w:t>
            </w:r>
            <w:r w:rsidR="006D1726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(протоколы заседаний комиссий) 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при заключении коллективных договоров о нарушении Отраслевого соглашения в части необходимости принятия </w:t>
            </w:r>
            <w:r w:rsidR="00EB49D9" w:rsidRPr="00F53E51">
              <w:rPr>
                <w:rFonts w:ascii="Arial" w:eastAsiaTheme="minorHAnsi" w:hAnsi="Arial" w:cs="Arial"/>
                <w:sz w:val="24"/>
                <w:szCs w:val="24"/>
              </w:rPr>
              <w:t>локального нормативного акта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по согласованию, а не с учетом мнения профсоюзного комитета в ЦК </w:t>
            </w:r>
            <w:r w:rsidR="0002378D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6C38B2" w:rsidRPr="00F53E51">
              <w:rPr>
                <w:rFonts w:ascii="Arial" w:eastAsiaTheme="minorHAnsi" w:hAnsi="Arial" w:cs="Arial"/>
                <w:sz w:val="24"/>
                <w:szCs w:val="24"/>
              </w:rPr>
              <w:t>рофсоюза не направлялось.</w:t>
            </w:r>
          </w:p>
          <w:p w14:paraId="6766207A" w14:textId="01EF1A18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Учитывая, что Профсоюз организует свою деятельность на принципах единства действий и солидарности членов Профсоюза, профсоюзных организаций в реализации целей и задач Профсоюза, взаимопомощи</w:t>
            </w:r>
            <w:r w:rsidR="005C4EDA" w:rsidRPr="00F53E51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добросовестности и разумности</w:t>
            </w:r>
            <w:r w:rsidR="005C4EDA" w:rsidRPr="00F53E51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обязательности выполнения решений вышестоящих профсоюзных органов нижестоящими профсоюзными органами,</w:t>
            </w:r>
          </w:p>
          <w:p w14:paraId="53F8DF9B" w14:textId="3F59A9D6" w:rsidR="006C38B2" w:rsidRPr="00F53E51" w:rsidRDefault="006C38B2" w:rsidP="00F53E51">
            <w:pPr>
              <w:spacing w:after="0" w:line="36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Президиум </w:t>
            </w:r>
            <w:r w:rsidR="00F53E51">
              <w:rPr>
                <w:rFonts w:ascii="Arial" w:eastAsiaTheme="minorHAnsi" w:hAnsi="Arial" w:cs="Arial"/>
                <w:sz w:val="24"/>
                <w:szCs w:val="24"/>
              </w:rPr>
              <w:t>Центрального комитета</w:t>
            </w:r>
            <w:r w:rsidR="004222D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Профсоюза</w:t>
            </w:r>
            <w:r w:rsidR="005C4EDA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 о с т а н о в л я е т:</w:t>
            </w:r>
          </w:p>
          <w:p w14:paraId="0DA71DBF" w14:textId="681E4399" w:rsidR="006C38B2" w:rsidRPr="00F53E51" w:rsidRDefault="006C38B2" w:rsidP="00F53E51">
            <w:pPr>
              <w:numPr>
                <w:ilvl w:val="0"/>
                <w:numId w:val="8"/>
              </w:numPr>
              <w:spacing w:after="0" w:line="360" w:lineRule="auto"/>
              <w:ind w:left="0" w:firstLine="70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Признать работу по реализации Отраслевого соглашения по авиационной промышленности РФ на 2020-2022</w:t>
            </w:r>
            <w:r w:rsidR="00DD4371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г.г</w:t>
            </w:r>
            <w:proofErr w:type="spellEnd"/>
            <w:r w:rsidRPr="00F53E51">
              <w:rPr>
                <w:rFonts w:ascii="Arial" w:eastAsiaTheme="minorHAnsi" w:hAnsi="Arial" w:cs="Arial"/>
                <w:sz w:val="24"/>
                <w:szCs w:val="24"/>
              </w:rPr>
              <w:t>. по согласованию с выборным коллегиальным органом первичной профсоюзной общественной организации локальных нормативных актов, содержащих нормы трудового права</w:t>
            </w:r>
            <w:r w:rsidR="00F66C4E" w:rsidRPr="00F53E51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через коллективные договоры – недостаточной.</w:t>
            </w:r>
          </w:p>
          <w:p w14:paraId="5F2CD318" w14:textId="6A5800B2" w:rsidR="006C38B2" w:rsidRPr="00F53E51" w:rsidRDefault="006C38B2" w:rsidP="00F53E51">
            <w:pPr>
              <w:numPr>
                <w:ilvl w:val="0"/>
                <w:numId w:val="8"/>
              </w:numPr>
              <w:spacing w:after="0" w:line="360" w:lineRule="auto"/>
              <w:ind w:left="0" w:firstLine="70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Первичным и территориальным организациям Профсоюза:</w:t>
            </w:r>
          </w:p>
          <w:p w14:paraId="076E9A7D" w14:textId="138B9259" w:rsidR="005C4EDA" w:rsidRPr="00F53E51" w:rsidRDefault="005C4EDA" w:rsidP="00F53E51">
            <w:pPr>
              <w:numPr>
                <w:ilvl w:val="1"/>
                <w:numId w:val="8"/>
              </w:numPr>
              <w:spacing w:after="0" w:line="360" w:lineRule="auto"/>
              <w:ind w:left="0" w:firstLine="70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Продолжить работу по реализации Отраслевого соглашения по авиационной промышленности РФ по согласованию локальных нормативных актов через коллективные договор</w:t>
            </w:r>
            <w:r w:rsidR="009E4FDC" w:rsidRPr="00F53E51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14:paraId="55AB2E16" w14:textId="543BC2EF" w:rsidR="006C38B2" w:rsidRPr="00F53E51" w:rsidRDefault="006C38B2" w:rsidP="00F53E51">
            <w:pPr>
              <w:numPr>
                <w:ilvl w:val="1"/>
                <w:numId w:val="8"/>
              </w:numPr>
              <w:spacing w:after="0" w:line="360" w:lineRule="auto"/>
              <w:ind w:left="0" w:firstLine="70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Разработать план мероприятий по реализации Отраслевого соглашения по авиационной промышленности РФ на 2020-</w:t>
            </w:r>
            <w:r w:rsidR="004222D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2022 </w:t>
            </w:r>
            <w:proofErr w:type="spellStart"/>
            <w:r w:rsidR="004222D2" w:rsidRPr="00F53E51">
              <w:rPr>
                <w:rFonts w:ascii="Arial" w:eastAsiaTheme="minorHAnsi" w:hAnsi="Arial" w:cs="Arial"/>
                <w:sz w:val="24"/>
                <w:szCs w:val="24"/>
              </w:rPr>
              <w:t>г.г</w:t>
            </w:r>
            <w:proofErr w:type="spellEnd"/>
            <w:r w:rsidR="004222D2"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 в части согласования с выборным коллегиальным органом первичной профсоюзной общественной организации локальных нормативных актов, содержащих нормы трудового права. Провести, в связи с этим, переговоры с работодателями и о результатах информировать ЦК </w:t>
            </w:r>
            <w:r w:rsidR="00655F1D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рофсоюза 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до </w:t>
            </w:r>
            <w:r w:rsidR="001F60DB" w:rsidRPr="00F53E51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>марта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202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2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г.</w:t>
            </w:r>
          </w:p>
          <w:p w14:paraId="6E3C2371" w14:textId="34DD3E53" w:rsidR="00692C4A" w:rsidRPr="00F53E51" w:rsidRDefault="006C38B2" w:rsidP="00F53E51">
            <w:pPr>
              <w:numPr>
                <w:ilvl w:val="1"/>
                <w:numId w:val="8"/>
              </w:numPr>
              <w:spacing w:after="0" w:line="360" w:lineRule="auto"/>
              <w:ind w:left="0" w:firstLine="70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Обеспечить направление в ЦК </w:t>
            </w:r>
            <w:r w:rsidR="00655F1D" w:rsidRPr="00F53E5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рофсоюза действующих коллективных договоров – срок </w:t>
            </w:r>
            <w:r w:rsidR="00770D50" w:rsidRPr="00F53E51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1 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>декабря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2021</w:t>
            </w:r>
            <w:r w:rsidR="00C2741E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г. </w:t>
            </w:r>
          </w:p>
          <w:p w14:paraId="26ACB46B" w14:textId="669387C7" w:rsidR="00692C4A" w:rsidRPr="00F53E51" w:rsidRDefault="00692C4A" w:rsidP="00F53E51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Председателей ППОО, не направивших принятые коллективные договоры в ЦК Профсоюза, заслушать на заседании президиума ЦК Профсоюза.</w:t>
            </w:r>
          </w:p>
          <w:p w14:paraId="45F8E0FE" w14:textId="5907F23A" w:rsidR="00C2741E" w:rsidRPr="00F53E51" w:rsidRDefault="00C2741E" w:rsidP="00F53E51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Контроль за соблюдением настоящего постановления возложить на </w:t>
            </w:r>
            <w:r w:rsidR="00EB1FA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заместителя </w:t>
            </w:r>
            <w:r w:rsidRPr="00F53E51">
              <w:rPr>
                <w:rFonts w:ascii="Arial" w:eastAsiaTheme="minorHAnsi" w:hAnsi="Arial" w:cs="Arial"/>
                <w:sz w:val="24"/>
                <w:szCs w:val="24"/>
              </w:rPr>
              <w:t>председателя Профсоюза</w:t>
            </w:r>
            <w:r w:rsidR="00876ED8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курирующего работу отдела социально-трудовых отношений и юридического отдела ПРОФАВИА</w:t>
            </w:r>
            <w:r w:rsidR="001114E9" w:rsidRPr="00F53E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EB1FA2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1114E9" w:rsidRPr="00F53E5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15011DAB" w14:textId="2EBFFF80" w:rsidR="00614BD9" w:rsidRPr="00F53E51" w:rsidRDefault="00614BD9" w:rsidP="00F53E51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FC98C" w14:textId="3FC75AF5" w:rsidR="00224DF3" w:rsidRPr="00F53E51" w:rsidRDefault="00224DF3" w:rsidP="00F53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76C74B" w14:textId="6CAFDB84" w:rsidR="00224DF3" w:rsidRPr="00F53E51" w:rsidRDefault="00224DF3" w:rsidP="00F53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DBE390" w14:textId="1C357C9B" w:rsidR="00224DF3" w:rsidRPr="00224DF3" w:rsidRDefault="00224DF3" w:rsidP="00F53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3E51">
              <w:rPr>
                <w:rFonts w:ascii="Arial" w:eastAsia="Times New Roman" w:hAnsi="Arial" w:cs="Arial"/>
                <w:sz w:val="24"/>
                <w:szCs w:val="24"/>
              </w:rPr>
              <w:t>Председатель                                                                                     А.В. Тихомиров</w:t>
            </w:r>
          </w:p>
        </w:tc>
      </w:tr>
    </w:tbl>
    <w:p w14:paraId="3B609239" w14:textId="16B9B070" w:rsidR="00164D45" w:rsidRDefault="00164D45" w:rsidP="00F53E51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930308E" w14:textId="74726319" w:rsidR="005E5C1A" w:rsidRDefault="005E5C1A" w:rsidP="00164D45">
      <w:pPr>
        <w:spacing w:after="0" w:line="240" w:lineRule="auto"/>
        <w:jc w:val="both"/>
        <w:rPr>
          <w:sz w:val="28"/>
          <w:szCs w:val="28"/>
        </w:rPr>
      </w:pPr>
    </w:p>
    <w:p w14:paraId="1AAA451A" w14:textId="186E1194" w:rsidR="005E5C1A" w:rsidRDefault="005E5C1A" w:rsidP="00164D45">
      <w:pPr>
        <w:spacing w:after="0" w:line="240" w:lineRule="auto"/>
        <w:jc w:val="both"/>
        <w:rPr>
          <w:sz w:val="28"/>
          <w:szCs w:val="28"/>
        </w:rPr>
      </w:pPr>
    </w:p>
    <w:p w14:paraId="07236C01" w14:textId="28BCE0E8" w:rsidR="005E5C1A" w:rsidRDefault="005E5C1A" w:rsidP="00164D45">
      <w:pPr>
        <w:spacing w:after="0" w:line="240" w:lineRule="auto"/>
        <w:jc w:val="both"/>
        <w:rPr>
          <w:sz w:val="28"/>
          <w:szCs w:val="28"/>
        </w:rPr>
      </w:pPr>
    </w:p>
    <w:p w14:paraId="627597F7" w14:textId="0D058B29" w:rsidR="000B5A10" w:rsidRDefault="00744AC9" w:rsidP="00AF007F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</w:t>
      </w:r>
      <w:r w:rsidR="006C38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0B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F76"/>
    <w:multiLevelType w:val="hybridMultilevel"/>
    <w:tmpl w:val="B8A2C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B30DA"/>
    <w:multiLevelType w:val="hybridMultilevel"/>
    <w:tmpl w:val="C0B0D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F023DD"/>
    <w:multiLevelType w:val="hybridMultilevel"/>
    <w:tmpl w:val="C358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85CAA"/>
    <w:multiLevelType w:val="hybridMultilevel"/>
    <w:tmpl w:val="4BF21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6115BA"/>
    <w:multiLevelType w:val="multilevel"/>
    <w:tmpl w:val="D63E81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5" w15:restartNumberingAfterBreak="0">
    <w:nsid w:val="62B2195F"/>
    <w:multiLevelType w:val="multilevel"/>
    <w:tmpl w:val="000A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7208A"/>
    <w:multiLevelType w:val="hybridMultilevel"/>
    <w:tmpl w:val="F3209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E72C26"/>
    <w:multiLevelType w:val="multilevel"/>
    <w:tmpl w:val="CA6411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D"/>
    <w:rsid w:val="0002378D"/>
    <w:rsid w:val="00052D39"/>
    <w:rsid w:val="000812EA"/>
    <w:rsid w:val="000A21CF"/>
    <w:rsid w:val="000F6D4D"/>
    <w:rsid w:val="001114E9"/>
    <w:rsid w:val="00164D45"/>
    <w:rsid w:val="001833E7"/>
    <w:rsid w:val="00186050"/>
    <w:rsid w:val="001B6C25"/>
    <w:rsid w:val="001B7EFC"/>
    <w:rsid w:val="001D2572"/>
    <w:rsid w:val="001F110B"/>
    <w:rsid w:val="001F31AE"/>
    <w:rsid w:val="001F60DB"/>
    <w:rsid w:val="0020676D"/>
    <w:rsid w:val="00224DF3"/>
    <w:rsid w:val="0027658C"/>
    <w:rsid w:val="002F6C2B"/>
    <w:rsid w:val="0037503C"/>
    <w:rsid w:val="00384182"/>
    <w:rsid w:val="00421983"/>
    <w:rsid w:val="004222D2"/>
    <w:rsid w:val="00452229"/>
    <w:rsid w:val="004A374B"/>
    <w:rsid w:val="00532ACD"/>
    <w:rsid w:val="00587A66"/>
    <w:rsid w:val="005C0A8B"/>
    <w:rsid w:val="005C4EDA"/>
    <w:rsid w:val="005E5C1A"/>
    <w:rsid w:val="00614BD9"/>
    <w:rsid w:val="00620907"/>
    <w:rsid w:val="00655F1D"/>
    <w:rsid w:val="00692C4A"/>
    <w:rsid w:val="006C38B2"/>
    <w:rsid w:val="006D1726"/>
    <w:rsid w:val="00730E8D"/>
    <w:rsid w:val="00744AC9"/>
    <w:rsid w:val="0076218C"/>
    <w:rsid w:val="00770D50"/>
    <w:rsid w:val="00783A9F"/>
    <w:rsid w:val="00810AD7"/>
    <w:rsid w:val="008447CD"/>
    <w:rsid w:val="00876ED8"/>
    <w:rsid w:val="00876F66"/>
    <w:rsid w:val="00907BDE"/>
    <w:rsid w:val="00911AFD"/>
    <w:rsid w:val="00911C0B"/>
    <w:rsid w:val="009D3F12"/>
    <w:rsid w:val="009E4FDC"/>
    <w:rsid w:val="009F0239"/>
    <w:rsid w:val="00AD44D8"/>
    <w:rsid w:val="00AF007F"/>
    <w:rsid w:val="00AF73AC"/>
    <w:rsid w:val="00B16166"/>
    <w:rsid w:val="00B208BA"/>
    <w:rsid w:val="00B521B3"/>
    <w:rsid w:val="00B90D17"/>
    <w:rsid w:val="00BD209C"/>
    <w:rsid w:val="00C2741E"/>
    <w:rsid w:val="00C34A45"/>
    <w:rsid w:val="00C87A9E"/>
    <w:rsid w:val="00C940E3"/>
    <w:rsid w:val="00C94B20"/>
    <w:rsid w:val="00CF0C16"/>
    <w:rsid w:val="00D12327"/>
    <w:rsid w:val="00D8787C"/>
    <w:rsid w:val="00DD4371"/>
    <w:rsid w:val="00DF1ED3"/>
    <w:rsid w:val="00E56CAF"/>
    <w:rsid w:val="00E71CBC"/>
    <w:rsid w:val="00E73400"/>
    <w:rsid w:val="00EB1FA2"/>
    <w:rsid w:val="00EB49D9"/>
    <w:rsid w:val="00ED5A78"/>
    <w:rsid w:val="00F53E51"/>
    <w:rsid w:val="00F66C4E"/>
    <w:rsid w:val="00F976FB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D12C3"/>
  <w15:chartTrackingRefBased/>
  <w15:docId w15:val="{9996FEDA-1354-4C60-A586-91539EA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14BD9"/>
    <w:pPr>
      <w:ind w:left="720"/>
      <w:contextualSpacing/>
    </w:pPr>
  </w:style>
  <w:style w:type="character" w:styleId="a5">
    <w:name w:val="Strong"/>
    <w:basedOn w:val="a0"/>
    <w:uiPriority w:val="22"/>
    <w:qFormat/>
    <w:rsid w:val="00614BD9"/>
    <w:rPr>
      <w:b/>
      <w:bCs/>
    </w:rPr>
  </w:style>
  <w:style w:type="character" w:customStyle="1" w:styleId="depname">
    <w:name w:val="dep_name"/>
    <w:basedOn w:val="a0"/>
    <w:rsid w:val="00224DF3"/>
  </w:style>
  <w:style w:type="character" w:customStyle="1" w:styleId="a6">
    <w:name w:val="Основной текст_"/>
    <w:basedOn w:val="a0"/>
    <w:link w:val="1"/>
    <w:rsid w:val="00224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24DF3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C9E0-28A5-4AAD-B956-F9D8751F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Safonov.Boris@office.profavia.ru</dc:creator>
  <cp:keywords/>
  <dc:description/>
  <cp:lastModifiedBy>Тамара Власенко</cp:lastModifiedBy>
  <cp:revision>4</cp:revision>
  <cp:lastPrinted>2021-08-13T07:30:00Z</cp:lastPrinted>
  <dcterms:created xsi:type="dcterms:W3CDTF">2021-08-12T09:07:00Z</dcterms:created>
  <dcterms:modified xsi:type="dcterms:W3CDTF">2021-08-13T07:38:00Z</dcterms:modified>
</cp:coreProperties>
</file>