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B9" w:rsidRDefault="001F2FB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F2FB9" w:rsidRDefault="001F2FB9">
      <w:pPr>
        <w:pStyle w:val="ConsPlusNormal"/>
        <w:jc w:val="both"/>
        <w:outlineLvl w:val="0"/>
      </w:pPr>
    </w:p>
    <w:p w:rsidR="001F2FB9" w:rsidRDefault="001F2FB9">
      <w:pPr>
        <w:pStyle w:val="ConsPlusTitle"/>
        <w:jc w:val="center"/>
      </w:pPr>
      <w:r>
        <w:t>КОНСТИТУЦИОННЫЙ СУД РОССИЙСКОЙ ФЕДЕРАЦИИ</w:t>
      </w:r>
    </w:p>
    <w:p w:rsidR="001F2FB9" w:rsidRDefault="001F2FB9">
      <w:pPr>
        <w:pStyle w:val="ConsPlusTitle"/>
        <w:jc w:val="center"/>
      </w:pPr>
    </w:p>
    <w:p w:rsidR="001F2FB9" w:rsidRDefault="001F2FB9">
      <w:pPr>
        <w:pStyle w:val="ConsPlusTitle"/>
        <w:jc w:val="center"/>
      </w:pPr>
      <w:r>
        <w:t>Именем Российской Федерации</w:t>
      </w:r>
    </w:p>
    <w:p w:rsidR="001F2FB9" w:rsidRDefault="001F2FB9">
      <w:pPr>
        <w:pStyle w:val="ConsPlusTitle"/>
        <w:jc w:val="center"/>
      </w:pPr>
    </w:p>
    <w:p w:rsidR="001F2FB9" w:rsidRDefault="001F2FB9">
      <w:pPr>
        <w:pStyle w:val="ConsPlusTitle"/>
        <w:jc w:val="center"/>
      </w:pPr>
      <w:r>
        <w:t>ПОСТАНОВЛЕНИЕ</w:t>
      </w:r>
    </w:p>
    <w:p w:rsidR="001F2FB9" w:rsidRDefault="001F2FB9">
      <w:pPr>
        <w:pStyle w:val="ConsPlusTitle"/>
        <w:jc w:val="center"/>
      </w:pPr>
      <w:r>
        <w:t>от 11 апреля 2019 г. N 17-П</w:t>
      </w:r>
    </w:p>
    <w:p w:rsidR="001F2FB9" w:rsidRDefault="001F2FB9">
      <w:pPr>
        <w:pStyle w:val="ConsPlusTitle"/>
        <w:jc w:val="center"/>
      </w:pPr>
    </w:p>
    <w:p w:rsidR="001F2FB9" w:rsidRDefault="001F2FB9">
      <w:pPr>
        <w:pStyle w:val="ConsPlusTitle"/>
        <w:jc w:val="center"/>
      </w:pPr>
      <w:r>
        <w:t>ПО ДЕЛУ О ПРОВЕРКЕ КОНСТИТУЦИОННОСТИ</w:t>
      </w:r>
    </w:p>
    <w:p w:rsidR="001F2FB9" w:rsidRDefault="001F2FB9">
      <w:pPr>
        <w:pStyle w:val="ConsPlusTitle"/>
        <w:jc w:val="center"/>
      </w:pPr>
      <w:r>
        <w:t>ПОЛОЖЕНИЙ СТАТЬИ 129, ЧАСТЕЙ ПЕРВОЙ И ТРЕТЬЕЙ СТАТЬИ 133,</w:t>
      </w:r>
    </w:p>
    <w:p w:rsidR="001F2FB9" w:rsidRDefault="001F2FB9">
      <w:pPr>
        <w:pStyle w:val="ConsPlusTitle"/>
        <w:jc w:val="center"/>
      </w:pPr>
      <w:r>
        <w:t>А ТА</w:t>
      </w:r>
      <w:bookmarkStart w:id="0" w:name="_GoBack"/>
      <w:bookmarkEnd w:id="0"/>
      <w:r>
        <w:t>КЖЕ ЧАСТЕЙ ПЕРВОЙ - ЧЕТВЕРТОЙ И ОДИННАДЦАТОЙ СТАТЬИ</w:t>
      </w:r>
    </w:p>
    <w:p w:rsidR="001F2FB9" w:rsidRDefault="001F2FB9">
      <w:pPr>
        <w:pStyle w:val="ConsPlusTitle"/>
        <w:jc w:val="center"/>
      </w:pPr>
      <w:r>
        <w:t>133.1 ТРУДОВОГО КОДЕКСА РОССИЙСКОЙ ФЕДЕРАЦИИ</w:t>
      </w:r>
    </w:p>
    <w:p w:rsidR="001F2FB9" w:rsidRDefault="001F2FB9">
      <w:pPr>
        <w:pStyle w:val="ConsPlusTitle"/>
        <w:jc w:val="center"/>
      </w:pPr>
      <w:r>
        <w:t>В СВЯЗИ С ЖАЛОБОЙ ГРАЖДАНИНА С.Ф. ЖАРОВА</w:t>
      </w:r>
    </w:p>
    <w:p w:rsidR="001F2FB9" w:rsidRDefault="001F2FB9">
      <w:pPr>
        <w:pStyle w:val="ConsPlusNormal"/>
        <w:jc w:val="both"/>
      </w:pPr>
    </w:p>
    <w:p w:rsidR="001F2FB9" w:rsidRDefault="001F2FB9">
      <w:pPr>
        <w:pStyle w:val="ConsPlusNormal"/>
        <w:ind w:firstLine="540"/>
        <w:jc w:val="both"/>
      </w:pPr>
      <w:r>
        <w:t xml:space="preserve">Конституционный Суд Российской Федерации в составе Председателя В.Д. Зорькина, судей К.В. </w:t>
      </w:r>
      <w:proofErr w:type="spellStart"/>
      <w:r>
        <w:t>Арановского</w:t>
      </w:r>
      <w:proofErr w:type="spellEnd"/>
      <w:r>
        <w:t xml:space="preserve">, А.И. Бойцова, Н.С. Бондаря, Г.А. Гаджиева, Ю.М. Данилова, Л.М. </w:t>
      </w:r>
      <w:proofErr w:type="spellStart"/>
      <w:r>
        <w:t>Жарковой</w:t>
      </w:r>
      <w:proofErr w:type="spellEnd"/>
      <w:r>
        <w:t xml:space="preserve">, С.М. Казанцева, С.Д. Князева, А.Н. Кокотова, Л.О. </w:t>
      </w:r>
      <w:proofErr w:type="spellStart"/>
      <w:r>
        <w:t>Красавчиковой</w:t>
      </w:r>
      <w:proofErr w:type="spellEnd"/>
      <w:r>
        <w:t>, С.П. Маврина, Н.В. Мельникова, Ю.Д. Рудкина, О.С. Хохряковой, В.Г. Ярославцева,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статьей 125 (часть 4)</w:t>
        </w:r>
      </w:hyperlink>
      <w:r>
        <w:t xml:space="preserve"> Конституции Российской Федерации, </w:t>
      </w:r>
      <w:hyperlink r:id="rId6" w:history="1">
        <w:r>
          <w:rPr>
            <w:color w:val="0000FF"/>
          </w:rPr>
          <w:t>пунктом 3 части первой</w:t>
        </w:r>
      </w:hyperlink>
      <w:r>
        <w:t xml:space="preserve">, </w:t>
      </w:r>
      <w:hyperlink r:id="rId7" w:history="1">
        <w:r>
          <w:rPr>
            <w:color w:val="0000FF"/>
          </w:rPr>
          <w:t>частями третьей</w:t>
        </w:r>
      </w:hyperlink>
      <w:r>
        <w:t xml:space="preserve"> и </w:t>
      </w:r>
      <w:hyperlink r:id="rId8" w:history="1">
        <w:r>
          <w:rPr>
            <w:color w:val="0000FF"/>
          </w:rPr>
          <w:t>четвертой статьи 3</w:t>
        </w:r>
      </w:hyperlink>
      <w:r>
        <w:t xml:space="preserve">, </w:t>
      </w:r>
      <w:hyperlink r:id="rId9" w:history="1">
        <w:r>
          <w:rPr>
            <w:color w:val="0000FF"/>
          </w:rPr>
          <w:t>частью первой статьи 21</w:t>
        </w:r>
      </w:hyperlink>
      <w:r>
        <w:t xml:space="preserve">, </w:t>
      </w:r>
      <w:hyperlink r:id="rId10" w:history="1">
        <w:r>
          <w:rPr>
            <w:color w:val="0000FF"/>
          </w:rPr>
          <w:t>статьями 36</w:t>
        </w:r>
      </w:hyperlink>
      <w:r>
        <w:t xml:space="preserve">, </w:t>
      </w:r>
      <w:hyperlink r:id="rId11" w:history="1">
        <w:r>
          <w:rPr>
            <w:color w:val="0000FF"/>
          </w:rPr>
          <w:t>47.1</w:t>
        </w:r>
      </w:hyperlink>
      <w:r>
        <w:t xml:space="preserve">, </w:t>
      </w:r>
      <w:hyperlink r:id="rId12" w:history="1">
        <w:r>
          <w:rPr>
            <w:color w:val="0000FF"/>
          </w:rPr>
          <w:t>74</w:t>
        </w:r>
      </w:hyperlink>
      <w:r>
        <w:t xml:space="preserve">, </w:t>
      </w:r>
      <w:hyperlink r:id="rId13" w:history="1">
        <w:r>
          <w:rPr>
            <w:color w:val="0000FF"/>
          </w:rPr>
          <w:t>86</w:t>
        </w:r>
      </w:hyperlink>
      <w:r>
        <w:t xml:space="preserve">, </w:t>
      </w:r>
      <w:hyperlink r:id="rId14" w:history="1">
        <w:r>
          <w:rPr>
            <w:color w:val="0000FF"/>
          </w:rPr>
          <w:t>96</w:t>
        </w:r>
      </w:hyperlink>
      <w:r>
        <w:t xml:space="preserve">, </w:t>
      </w:r>
      <w:hyperlink r:id="rId15" w:history="1">
        <w:r>
          <w:rPr>
            <w:color w:val="0000FF"/>
          </w:rPr>
          <w:t>97</w:t>
        </w:r>
      </w:hyperlink>
      <w:r>
        <w:t xml:space="preserve"> и </w:t>
      </w:r>
      <w:hyperlink r:id="rId16" w:history="1">
        <w:r>
          <w:rPr>
            <w:color w:val="0000FF"/>
          </w:rPr>
          <w:t>99</w:t>
        </w:r>
      </w:hyperlink>
      <w:r>
        <w:t xml:space="preserve"> Федерального конституционного закона "О Конституционном Суде Российской Федерации",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рассмотрел в заседании без проведения слушания дело о проверке конституционности положений </w:t>
      </w:r>
      <w:hyperlink r:id="rId17" w:history="1">
        <w:r>
          <w:rPr>
            <w:color w:val="0000FF"/>
          </w:rPr>
          <w:t>статьи 129</w:t>
        </w:r>
      </w:hyperlink>
      <w:r>
        <w:t xml:space="preserve">, </w:t>
      </w:r>
      <w:hyperlink r:id="rId18" w:history="1">
        <w:r>
          <w:rPr>
            <w:color w:val="0000FF"/>
          </w:rPr>
          <w:t>частей первой</w:t>
        </w:r>
      </w:hyperlink>
      <w:r>
        <w:t xml:space="preserve"> и </w:t>
      </w:r>
      <w:hyperlink r:id="rId19" w:history="1">
        <w:r>
          <w:rPr>
            <w:color w:val="0000FF"/>
          </w:rPr>
          <w:t>третьей статьи 133</w:t>
        </w:r>
      </w:hyperlink>
      <w:r>
        <w:t xml:space="preserve">, а также </w:t>
      </w:r>
      <w:hyperlink r:id="rId20" w:history="1">
        <w:r>
          <w:rPr>
            <w:color w:val="0000FF"/>
          </w:rPr>
          <w:t>частей первой</w:t>
        </w:r>
      </w:hyperlink>
      <w:r>
        <w:t xml:space="preserve"> - </w:t>
      </w:r>
      <w:hyperlink r:id="rId21" w:history="1">
        <w:r>
          <w:rPr>
            <w:color w:val="0000FF"/>
          </w:rPr>
          <w:t>четвертой</w:t>
        </w:r>
      </w:hyperlink>
      <w:r>
        <w:t xml:space="preserve"> и </w:t>
      </w:r>
      <w:hyperlink r:id="rId22" w:history="1">
        <w:r>
          <w:rPr>
            <w:color w:val="0000FF"/>
          </w:rPr>
          <w:t>одиннадцатой статьи 133.1</w:t>
        </w:r>
      </w:hyperlink>
      <w:r>
        <w:t xml:space="preserve"> Трудового кодекса Российской Федерации.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Поводом к рассмотрению дела явилась жалоба гражданина С.Ф. Жарова. Основанием к рассмотрению дела явилась обнаружившаяся неопределенность в вопросе о том, соответствуют ли </w:t>
      </w:r>
      <w:hyperlink r:id="rId23" w:history="1">
        <w:r>
          <w:rPr>
            <w:color w:val="0000FF"/>
          </w:rPr>
          <w:t>Конституции</w:t>
        </w:r>
      </w:hyperlink>
      <w:r>
        <w:t xml:space="preserve"> Российской Федерации оспариваемые заявителем законоположения.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>Заслушав сообщение судьи-докладчика В.Г. Ярославцева, исследовав представленные документы и иные материалы, Конституционный Суд Российской Федерации</w:t>
      </w:r>
    </w:p>
    <w:p w:rsidR="001F2FB9" w:rsidRDefault="001F2FB9">
      <w:pPr>
        <w:pStyle w:val="ConsPlusNormal"/>
        <w:jc w:val="both"/>
      </w:pPr>
    </w:p>
    <w:p w:rsidR="001F2FB9" w:rsidRDefault="001F2FB9">
      <w:pPr>
        <w:pStyle w:val="ConsPlusNormal"/>
        <w:jc w:val="center"/>
      </w:pPr>
      <w:r>
        <w:t>установил:</w:t>
      </w:r>
    </w:p>
    <w:p w:rsidR="001F2FB9" w:rsidRDefault="001F2FB9">
      <w:pPr>
        <w:pStyle w:val="ConsPlusNormal"/>
        <w:jc w:val="both"/>
      </w:pPr>
    </w:p>
    <w:p w:rsidR="001F2FB9" w:rsidRDefault="001F2FB9">
      <w:pPr>
        <w:pStyle w:val="ConsPlusNormal"/>
        <w:ind w:firstLine="540"/>
        <w:jc w:val="both"/>
      </w:pPr>
      <w:r>
        <w:t xml:space="preserve">1. Согласно </w:t>
      </w:r>
      <w:hyperlink r:id="rId24" w:history="1">
        <w:r>
          <w:rPr>
            <w:color w:val="0000FF"/>
          </w:rPr>
          <w:t>статье 129</w:t>
        </w:r>
      </w:hyperlink>
      <w:r>
        <w:t xml:space="preserve"> Трудового кодекса Российской Федерации, раскрывающей содержание основных понятий, используемых при регулировании оплаты труда, заработной платой (оплатой труда работника) признаются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 </w:t>
      </w:r>
      <w:hyperlink r:id="rId25" w:history="1">
        <w:r>
          <w:rPr>
            <w:color w:val="0000FF"/>
          </w:rPr>
          <w:t>(часть первая)</w:t>
        </w:r>
      </w:hyperlink>
      <w:r>
        <w:t xml:space="preserve">; тарифной ставкой - фиксированный размер оплаты труда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 </w:t>
      </w:r>
      <w:hyperlink r:id="rId26" w:history="1">
        <w:r>
          <w:rPr>
            <w:color w:val="0000FF"/>
          </w:rPr>
          <w:t>(часть третья)</w:t>
        </w:r>
      </w:hyperlink>
      <w:r>
        <w:t xml:space="preserve">; окладом (должностным окладом) -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 </w:t>
      </w:r>
      <w:hyperlink r:id="rId27" w:history="1">
        <w:r>
          <w:rPr>
            <w:color w:val="0000FF"/>
          </w:rPr>
          <w:t>(часть четвертая)</w:t>
        </w:r>
      </w:hyperlink>
      <w:r>
        <w:t xml:space="preserve">; базовым окладом (базовым должностным окладом), базовой ставкой заработной платы - минимальные оклад (должностной оклад), ставка заработной платы работника государственного или муниципального учреждения, осуществляющего профессиональную деятельность по профессии рабочего или </w:t>
      </w:r>
      <w:r>
        <w:lastRenderedPageBreak/>
        <w:t xml:space="preserve">должности служащего, входящим в соответствующую профессиональную квалификационную группу, без учета компенсационных, стимулирующих и социальных выплат </w:t>
      </w:r>
      <w:hyperlink r:id="rId28" w:history="1">
        <w:r>
          <w:rPr>
            <w:color w:val="0000FF"/>
          </w:rPr>
          <w:t>(часть пятая)</w:t>
        </w:r>
      </w:hyperlink>
      <w:r>
        <w:t>.</w:t>
      </w:r>
    </w:p>
    <w:p w:rsidR="001F2FB9" w:rsidRDefault="001F2FB9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Часть первая статьи 133</w:t>
        </w:r>
      </w:hyperlink>
      <w:r>
        <w:t xml:space="preserve"> данного Кодекса предусматривает, что 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населения, а </w:t>
      </w:r>
      <w:hyperlink r:id="rId30" w:history="1">
        <w:r>
          <w:rPr>
            <w:color w:val="0000FF"/>
          </w:rPr>
          <w:t>часть третья</w:t>
        </w:r>
      </w:hyperlink>
      <w:r>
        <w:t xml:space="preserve"> той же статьи закрепляет правило, в соответствии с которым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31" w:history="1">
        <w:r>
          <w:rPr>
            <w:color w:val="0000FF"/>
          </w:rPr>
          <w:t>статьи 133.1</w:t>
        </w:r>
      </w:hyperlink>
      <w:r>
        <w:t xml:space="preserve"> названного Кодекса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</w:t>
      </w:r>
      <w:hyperlink r:id="rId32" w:history="1">
        <w:r>
          <w:rPr>
            <w:color w:val="0000FF"/>
          </w:rPr>
          <w:t>(часть первая)</w:t>
        </w:r>
      </w:hyperlink>
      <w:r>
        <w:t xml:space="preserve"> для работников, работающих на его территории, за исключением работников организаций, финансируемых из федерального бюджета </w:t>
      </w:r>
      <w:hyperlink r:id="rId33" w:history="1">
        <w:r>
          <w:rPr>
            <w:color w:val="0000FF"/>
          </w:rPr>
          <w:t>(часть вторая)</w:t>
        </w:r>
      </w:hyperlink>
      <w:r>
        <w:t xml:space="preserve">; размер минимальной заработной платы в субъекте Российской Федерации устанавливается с учетом социально-экономических условий и величины прожиточного минимума трудоспособного населения в нем </w:t>
      </w:r>
      <w:hyperlink r:id="rId34" w:history="1">
        <w:r>
          <w:rPr>
            <w:color w:val="0000FF"/>
          </w:rPr>
          <w:t>(часть третья)</w:t>
        </w:r>
      </w:hyperlink>
      <w:r>
        <w:t xml:space="preserve"> и не может быть ниже минимального размера оплаты труда, установленного федеральным законом </w:t>
      </w:r>
      <w:hyperlink r:id="rId35" w:history="1">
        <w:r>
          <w:rPr>
            <w:color w:val="0000FF"/>
          </w:rPr>
          <w:t>(часть четвертая)</w:t>
        </w:r>
      </w:hyperlink>
      <w:r>
        <w:t xml:space="preserve">; месячная заработная плата работника, работающего на территории соответствующего субъекта Российской Федерации и состоящего в трудовых отношениях с работодателем, в отношении которого региональное соглашение о минимальной заработной плате действует в соответствии с </w:t>
      </w:r>
      <w:hyperlink r:id="rId36" w:history="1">
        <w:r>
          <w:rPr>
            <w:color w:val="0000FF"/>
          </w:rPr>
          <w:t>частями третьей</w:t>
        </w:r>
      </w:hyperlink>
      <w:r>
        <w:t xml:space="preserve"> и </w:t>
      </w:r>
      <w:hyperlink r:id="rId37" w:history="1">
        <w:r>
          <w:rPr>
            <w:color w:val="0000FF"/>
          </w:rPr>
          <w:t>четвертой статьи 48</w:t>
        </w:r>
      </w:hyperlink>
      <w:r>
        <w:t xml:space="preserve"> данного Кодекса или на которого указанное соглашение распространено в порядке, установленном </w:t>
      </w:r>
      <w:hyperlink r:id="rId38" w:history="1">
        <w:r>
          <w:rPr>
            <w:color w:val="0000FF"/>
          </w:rPr>
          <w:t>частями шестой</w:t>
        </w:r>
      </w:hyperlink>
      <w:r>
        <w:t xml:space="preserve"> - </w:t>
      </w:r>
      <w:hyperlink r:id="rId39" w:history="1">
        <w:r>
          <w:rPr>
            <w:color w:val="0000FF"/>
          </w:rPr>
          <w:t>восьмой статьи 133.1</w:t>
        </w:r>
      </w:hyperlink>
      <w:r>
        <w:t xml:space="preserve"> данного Кодекса, не может быть ниже размера минимальной заработной платы в этом субъекте Российской Федерации при условии, что таким работником полностью отработана за этот период норма рабочего времени и выполнены нормы труда (трудовые обязанности) </w:t>
      </w:r>
      <w:hyperlink r:id="rId40" w:history="1">
        <w:r>
          <w:rPr>
            <w:color w:val="0000FF"/>
          </w:rPr>
          <w:t>(часть одиннадцатая)</w:t>
        </w:r>
      </w:hyperlink>
      <w:r>
        <w:t>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>1.1. Заявителю по настоящему делу гражданину С.Ф. Жарову, работающему сторожем в АО "</w:t>
      </w:r>
      <w:proofErr w:type="spellStart"/>
      <w:r>
        <w:t>Витимэнерго</w:t>
      </w:r>
      <w:proofErr w:type="spellEnd"/>
      <w:r>
        <w:t>", был установлен должностной оклад в размере 4268 рублей, районный коэффициент и процентная надбавка к заработной плате за работу в приравненных к районам Крайнего Севера местностях, а также иные надбавки и доплаты, предусмотренные локальными нормативными актами работодателя. Оплата сверхурочной работы, работы в ночное время, в выходные и нерабочие праздничные дни производилась в повышенном размере исходя из установленного оклада. Поскольку должностной оклад заявителю был установлен в размере ниже размера минимальной заработной платы в Иркутской области, расчет оплаты труда осуществлялся исходя из того, что размер заработной платы с учетом оклада и всех выплат, включая оплату сверхурочной работы, работы в ночное время, в выходные и нерабочие праздничные дни, должен составлять не менее минимального размера оплаты труда (начисление районного коэффициента и процентной надбавки производилось на всю сумму заработной платы). Полагая, что действия работодателя по начислению заработной платы нарушают его права на получение справедливой заработной платы, заявитель обратился в суд.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Решением </w:t>
      </w:r>
      <w:proofErr w:type="spellStart"/>
      <w:r>
        <w:t>Бодайбинского</w:t>
      </w:r>
      <w:proofErr w:type="spellEnd"/>
      <w:r>
        <w:t xml:space="preserve"> городского суда Иркутской области от 18 апреля 2018 года требования С.Ф. Жарова были частично удовлетворены. Суд счел, что за основу оплаты труда в 2017 году следует принять размер минимальной заработной платы, установленный Региональным соглашением о минимальной заработной плате в Иркутской области от 26 января 2017 года (12 652 рубля), а в январе 2018 года в связи с расторжением названного соглашения - минимальный размер оплаты труда, установленный на федеральном уровне (9 489 рублей), исходя из которого необходимо исчислять оплату фактически отработанного времени согласно графику дежурств, после чего к полученной сумме следует прибавить сумму оплаты в повышенном размере сверхурочной работы, работы в ночное время, выходные и нерабочие праздничные дни (в те месяцы, когда она производилась) и начислить районный коэффициент и процентную надбавку к заработной плате.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lastRenderedPageBreak/>
        <w:t>Апелляционным определением судебной коллегии по гражданским делам Иркутского областного суда от 2 августа 2018 года решение суда первой инстанции было изменено, сумма, подлежащая взысканию в пользу С.Ф. Жарова, уменьшена. При этом суд исходил из того, что заработная плата работника, включающая все компенсационные и стимулирующие выплаты, предусмотренные системой оплаты труда, а также повышенную оплату труда в условиях, отклоняющихся от нормальных, должна быть не менее минимального размера оплаты труда (либо минимального размера заработной платы в субъекте Российской Федерации), после чего на нее начисляются районный коэффициент и процентная надбавка.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По мнению заявителя, положения </w:t>
      </w:r>
      <w:hyperlink r:id="rId41" w:history="1">
        <w:r>
          <w:rPr>
            <w:color w:val="0000FF"/>
          </w:rPr>
          <w:t>статьи 129</w:t>
        </w:r>
      </w:hyperlink>
      <w:r>
        <w:t xml:space="preserve">, </w:t>
      </w:r>
      <w:hyperlink r:id="rId42" w:history="1">
        <w:r>
          <w:rPr>
            <w:color w:val="0000FF"/>
          </w:rPr>
          <w:t>частей первой</w:t>
        </w:r>
      </w:hyperlink>
      <w:r>
        <w:t xml:space="preserve"> и </w:t>
      </w:r>
      <w:hyperlink r:id="rId43" w:history="1">
        <w:r>
          <w:rPr>
            <w:color w:val="0000FF"/>
          </w:rPr>
          <w:t>третьей статьи 133</w:t>
        </w:r>
      </w:hyperlink>
      <w:r>
        <w:t xml:space="preserve">, а также </w:t>
      </w:r>
      <w:hyperlink r:id="rId44" w:history="1">
        <w:r>
          <w:rPr>
            <w:color w:val="0000FF"/>
          </w:rPr>
          <w:t>частей первой</w:t>
        </w:r>
      </w:hyperlink>
      <w:r>
        <w:t xml:space="preserve"> - </w:t>
      </w:r>
      <w:hyperlink r:id="rId45" w:history="1">
        <w:r>
          <w:rPr>
            <w:color w:val="0000FF"/>
          </w:rPr>
          <w:t>четвертой</w:t>
        </w:r>
      </w:hyperlink>
      <w:r>
        <w:t xml:space="preserve"> и </w:t>
      </w:r>
      <w:hyperlink r:id="rId46" w:history="1">
        <w:r>
          <w:rPr>
            <w:color w:val="0000FF"/>
          </w:rPr>
          <w:t>одиннадцатой статьи 133.1</w:t>
        </w:r>
      </w:hyperlink>
      <w:r>
        <w:t xml:space="preserve"> Трудового кодекса Российской Федерации не соответствуют </w:t>
      </w:r>
      <w:hyperlink r:id="rId47" w:history="1">
        <w:r>
          <w:rPr>
            <w:color w:val="0000FF"/>
          </w:rPr>
          <w:t>статьям 7</w:t>
        </w:r>
      </w:hyperlink>
      <w:r>
        <w:t xml:space="preserve">, </w:t>
      </w:r>
      <w:hyperlink r:id="rId48" w:history="1">
        <w:r>
          <w:rPr>
            <w:color w:val="0000FF"/>
          </w:rPr>
          <w:t>17</w:t>
        </w:r>
      </w:hyperlink>
      <w:r>
        <w:t xml:space="preserve">, </w:t>
      </w:r>
      <w:hyperlink r:id="rId49" w:history="1">
        <w:r>
          <w:rPr>
            <w:color w:val="0000FF"/>
          </w:rPr>
          <w:t>19</w:t>
        </w:r>
      </w:hyperlink>
      <w:r>
        <w:t xml:space="preserve">, </w:t>
      </w:r>
      <w:hyperlink r:id="rId50" w:history="1">
        <w:r>
          <w:rPr>
            <w:color w:val="0000FF"/>
          </w:rPr>
          <w:t>37</w:t>
        </w:r>
      </w:hyperlink>
      <w:r>
        <w:t xml:space="preserve"> и </w:t>
      </w:r>
      <w:hyperlink r:id="rId51" w:history="1">
        <w:r>
          <w:rPr>
            <w:color w:val="0000FF"/>
          </w:rPr>
          <w:t>55</w:t>
        </w:r>
      </w:hyperlink>
      <w:r>
        <w:t xml:space="preserve"> Конституции Российской Федерации, поскольку по смыслу, придаваемому им правоприменительной практикой, они позволяют работодателю устанавливать работнику заработную плату, размер которой с учетом включения в ее состав компенсационной выплаты за работу во вредных условиях труда, оплаты сверхурочной работы, работы в ночное время, в выходные и нерабочие праздничные дни не превышает минимального размера оплаты труда в Российской Федерации, что нарушает его право на повышенный размер оплаты труда в условиях, отклоняющихся от нормальных.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1.2. В соответствии со </w:t>
      </w:r>
      <w:hyperlink r:id="rId52" w:history="1">
        <w:r>
          <w:rPr>
            <w:color w:val="0000FF"/>
          </w:rPr>
          <w:t>статьями 74</w:t>
        </w:r>
      </w:hyperlink>
      <w:r>
        <w:t xml:space="preserve">, </w:t>
      </w:r>
      <w:hyperlink r:id="rId53" w:history="1">
        <w:r>
          <w:rPr>
            <w:color w:val="0000FF"/>
          </w:rPr>
          <w:t>96</w:t>
        </w:r>
      </w:hyperlink>
      <w:r>
        <w:t xml:space="preserve"> и </w:t>
      </w:r>
      <w:hyperlink r:id="rId54" w:history="1">
        <w:r>
          <w:rPr>
            <w:color w:val="0000FF"/>
          </w:rPr>
          <w:t>97</w:t>
        </w:r>
      </w:hyperlink>
      <w:r>
        <w:t xml:space="preserve"> Федерального конституционного закона "О Конституционном Суде Российской Федерации" Конституционный Суд Российской Федерации по жалобе гражданина на нарушение его конституционных прав и свобод проверяет конституционность закона или отдельных его положений в той части, в какой они были применены в деле заявителя, рассмотрение которого завершено в суде, и принимает постановление только по предмету, указанному в жалобе, оценивая как буквальный смысл проверяемых законоположений, так и смысл, придаваемый им официальным толкованием или сложившейся правоприменительной практикой, а также исходя из их места в системе правовых норм, не будучи связанным при принятии решения основаниями и доводами, изложенными в жалобе.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>Как следует из судебных постановлений, принятых по делу заявителя, работу во вредных условиях труда он не осуществлял, соответствующие выплаты для него не предусмотрены.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Таким образом, предметом рассмотрения Конституционного Суда Российской Федерации по настоящему делу являются взаимосвязанные положения </w:t>
      </w:r>
      <w:hyperlink r:id="rId55" w:history="1">
        <w:r>
          <w:rPr>
            <w:color w:val="0000FF"/>
          </w:rPr>
          <w:t>статьи 129</w:t>
        </w:r>
      </w:hyperlink>
      <w:r>
        <w:t xml:space="preserve">, </w:t>
      </w:r>
      <w:hyperlink r:id="rId56" w:history="1">
        <w:r>
          <w:rPr>
            <w:color w:val="0000FF"/>
          </w:rPr>
          <w:t>частей первой</w:t>
        </w:r>
      </w:hyperlink>
      <w:r>
        <w:t xml:space="preserve"> и </w:t>
      </w:r>
      <w:hyperlink r:id="rId57" w:history="1">
        <w:r>
          <w:rPr>
            <w:color w:val="0000FF"/>
          </w:rPr>
          <w:t>третьей статьи 133</w:t>
        </w:r>
      </w:hyperlink>
      <w:r>
        <w:t xml:space="preserve"> и </w:t>
      </w:r>
      <w:hyperlink r:id="rId58" w:history="1">
        <w:r>
          <w:rPr>
            <w:color w:val="0000FF"/>
          </w:rPr>
          <w:t>частей первой</w:t>
        </w:r>
      </w:hyperlink>
      <w:r>
        <w:t xml:space="preserve"> - </w:t>
      </w:r>
      <w:hyperlink r:id="rId59" w:history="1">
        <w:r>
          <w:rPr>
            <w:color w:val="0000FF"/>
          </w:rPr>
          <w:t>четвертой</w:t>
        </w:r>
      </w:hyperlink>
      <w:r>
        <w:t xml:space="preserve"> и </w:t>
      </w:r>
      <w:hyperlink r:id="rId60" w:history="1">
        <w:r>
          <w:rPr>
            <w:color w:val="0000FF"/>
          </w:rPr>
          <w:t>одиннадцатой статьи 133.1</w:t>
        </w:r>
      </w:hyperlink>
      <w:r>
        <w:t xml:space="preserve"> Трудового кодекса Российской Федерации в той мере, в какой на основании данных норм решается вопрос о включении в состав заработной платы (части заработной платы) работника, не превышающей минимального размера оплаты труда, повышенной оплаты сверхурочной работы, работы в ночное время, выходные и нерабочие праздничные дни.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2. </w:t>
      </w:r>
      <w:hyperlink r:id="rId61" w:history="1">
        <w:r>
          <w:rPr>
            <w:color w:val="0000FF"/>
          </w:rPr>
          <w:t>Конституция</w:t>
        </w:r>
      </w:hyperlink>
      <w:r>
        <w:t xml:space="preserve"> Российской Федерации, провозглашая Россию правовым социальным государством, политика которого направлена на создание условий, обеспечивающих достойную жизнь и свободное развитие человека, закрепляет, что в Российской Федерации охраняются труд и здоровье людей, каждый имеет право на вознаграждение за труд без какой бы то ни было дискриминации и не ниже установленного федеральным законом минимального размера оплаты труда (</w:t>
      </w:r>
      <w:hyperlink r:id="rId62" w:history="1">
        <w:r>
          <w:rPr>
            <w:color w:val="0000FF"/>
          </w:rPr>
          <w:t>статья 1, часть 1</w:t>
        </w:r>
      </w:hyperlink>
      <w:r>
        <w:t xml:space="preserve">; </w:t>
      </w:r>
      <w:hyperlink r:id="rId63" w:history="1">
        <w:r>
          <w:rPr>
            <w:color w:val="0000FF"/>
          </w:rPr>
          <w:t>статья 7</w:t>
        </w:r>
      </w:hyperlink>
      <w:r>
        <w:t xml:space="preserve">; </w:t>
      </w:r>
      <w:hyperlink r:id="rId64" w:history="1">
        <w:r>
          <w:rPr>
            <w:color w:val="0000FF"/>
          </w:rPr>
          <w:t>статья 37, часть 3</w:t>
        </w:r>
      </w:hyperlink>
      <w:r>
        <w:t>).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Право на справедливую заработную плату и равное вознаграждение за труд равной ценности без какого бы то ни было различия признается одним из важнейших прав в сфере труда Всеобщей декларацией прав человека </w:t>
      </w:r>
      <w:hyperlink r:id="rId65" w:history="1">
        <w:r>
          <w:rPr>
            <w:color w:val="0000FF"/>
          </w:rPr>
          <w:t>(статья 23)</w:t>
        </w:r>
      </w:hyperlink>
      <w:r>
        <w:t xml:space="preserve">, Международным пактом об экономических, социальных и культурных правах </w:t>
      </w:r>
      <w:hyperlink r:id="rId66" w:history="1">
        <w:r>
          <w:rPr>
            <w:color w:val="0000FF"/>
          </w:rPr>
          <w:t>(статья 7)</w:t>
        </w:r>
      </w:hyperlink>
      <w:r>
        <w:t xml:space="preserve">, а также Европейской социальной хартией (пересмотренной), принятой в городе Страсбурге 3 мая 1996 года </w:t>
      </w:r>
      <w:hyperlink r:id="rId67" w:history="1">
        <w:r>
          <w:rPr>
            <w:color w:val="0000FF"/>
          </w:rPr>
          <w:t>(статья 4 части II)</w:t>
        </w:r>
      </w:hyperlink>
      <w:r>
        <w:t>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В силу приведенных положений </w:t>
      </w:r>
      <w:hyperlink r:id="rId68" w:history="1">
        <w:r>
          <w:rPr>
            <w:color w:val="0000FF"/>
          </w:rPr>
          <w:t>Конституции</w:t>
        </w:r>
      </w:hyperlink>
      <w:r>
        <w:t xml:space="preserve"> Российской Федерации и международно-правовых актов правовое регулирование оплаты труда лиц, работающих по трудовому договору, </w:t>
      </w:r>
      <w:r>
        <w:lastRenderedPageBreak/>
        <w:t xml:space="preserve">должно гарантировать установление им заработной платы в размере, обусловленном объективными критериями, отражающими квалификацию работника, характер и содержание его трудовой деятельности и учитывающими условия ее осуществления, которые в совокупности определяют объем выплачиваемых работнику денежных средств, необходимых для нормального воспроизводства рабочей силы. При этом определение конкретного размера заработной платы должно не только основываться на количестве и качестве труда, но и учитывать необходимость реального повышения размера оплаты труда при отклонении условий работы от нормальных (постановления Конституционного Суда Российской Федерации от 7 декабря 2017 года </w:t>
      </w:r>
      <w:hyperlink r:id="rId69" w:history="1">
        <w:r>
          <w:rPr>
            <w:color w:val="0000FF"/>
          </w:rPr>
          <w:t>N 38-П</w:t>
        </w:r>
      </w:hyperlink>
      <w:r>
        <w:t xml:space="preserve"> и от 28 июня 2018 года </w:t>
      </w:r>
      <w:hyperlink r:id="rId70" w:history="1">
        <w:r>
          <w:rPr>
            <w:color w:val="0000FF"/>
          </w:rPr>
          <w:t>N 26-П</w:t>
        </w:r>
      </w:hyperlink>
      <w:r>
        <w:t xml:space="preserve">; </w:t>
      </w:r>
      <w:hyperlink r:id="rId71" w:history="1">
        <w:r>
          <w:rPr>
            <w:color w:val="0000FF"/>
          </w:rPr>
          <w:t>Определение</w:t>
        </w:r>
      </w:hyperlink>
      <w:r>
        <w:t xml:space="preserve"> Конституционного Суда Российской Федерации от 8 декабря 2011 года N 1622-О-О).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3. Согласно </w:t>
      </w:r>
      <w:hyperlink r:id="rId72" w:history="1">
        <w:r>
          <w:rPr>
            <w:color w:val="0000FF"/>
          </w:rPr>
          <w:t>части первой статьи 129</w:t>
        </w:r>
      </w:hyperlink>
      <w:r>
        <w:t xml:space="preserve"> Трудового кодекса Российской Федерации 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 Соответственно, заработная плата работника помимо тарифной части (тарифной ставки, оклада, в том числе должностного) может включать в себя стимулирующие и (или) компенсационные выплаты. Компенсационные выплаты (доплаты и надбавки) имеют целью компенсировать влияние на работника неблагоприятных факторов. Включение названных выплат в состав заработной платы обусловлено наличием таких факторов (производственных, климатических и т.п.), которые характеризуют трудовую деятельность работника.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>Наряду с этим в том случае, когда трудовая деятельность осуществляется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работнику производятся соответствующие выплаты, предусмотренные трудовым законодательством (</w:t>
      </w:r>
      <w:hyperlink r:id="rId73" w:history="1">
        <w:r>
          <w:rPr>
            <w:color w:val="0000FF"/>
          </w:rPr>
          <w:t>статья 149</w:t>
        </w:r>
      </w:hyperlink>
      <w:r>
        <w:t xml:space="preserve"> Трудового кодекса Российской Федерации).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>Соответственно, оплата труда работника может состоять из заработной платы, установленной для него с учетом условий труда и особенностей трудовой деятельности, и выплат за осуществление работы в условиях, отклоняющихся от нормальных, в том числе при выполнении сверхурочной работы, работы в ночное время, в выходные и нерабочие праздничные дни, - работы, производимой в то время, которое предназначено для отдыха.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4. Как следует из буквального смысла </w:t>
      </w:r>
      <w:hyperlink r:id="rId74" w:history="1">
        <w:r>
          <w:rPr>
            <w:color w:val="0000FF"/>
          </w:rPr>
          <w:t>статей 149</w:t>
        </w:r>
      </w:hyperlink>
      <w:r>
        <w:t xml:space="preserve">, </w:t>
      </w:r>
      <w:hyperlink r:id="rId75" w:history="1">
        <w:r>
          <w:rPr>
            <w:color w:val="0000FF"/>
          </w:rPr>
          <w:t>152</w:t>
        </w:r>
      </w:hyperlink>
      <w:r>
        <w:t xml:space="preserve">, </w:t>
      </w:r>
      <w:hyperlink r:id="rId76" w:history="1">
        <w:r>
          <w:rPr>
            <w:color w:val="0000FF"/>
          </w:rPr>
          <w:t>153</w:t>
        </w:r>
      </w:hyperlink>
      <w:r>
        <w:t xml:space="preserve"> и </w:t>
      </w:r>
      <w:hyperlink r:id="rId77" w:history="1">
        <w:r>
          <w:rPr>
            <w:color w:val="0000FF"/>
          </w:rPr>
          <w:t>154</w:t>
        </w:r>
      </w:hyperlink>
      <w:r>
        <w:t xml:space="preserve"> Трудового кодекса Российской Федерации, сверхурочная работа, работа в ночное время, в выходные и нерабочие праздничные дни оплачивается в повышенном размере. Так, в соответствии с названным </w:t>
      </w:r>
      <w:hyperlink r:id="rId78" w:history="1">
        <w:r>
          <w:rPr>
            <w:color w:val="0000FF"/>
          </w:rPr>
          <w:t>Кодексом</w:t>
        </w:r>
      </w:hyperlink>
      <w:r>
        <w:t xml:space="preserve"> сверхурочная работа оплачивается за первые два часа работы не менее чем в полуторном размере, за последующие часы - не менее чем в двойном размере </w:t>
      </w:r>
      <w:hyperlink r:id="rId79" w:history="1">
        <w:r>
          <w:rPr>
            <w:color w:val="0000FF"/>
          </w:rPr>
          <w:t>(статья 152)</w:t>
        </w:r>
      </w:hyperlink>
      <w:r>
        <w:t xml:space="preserve">, работа в выходной или нерабочий праздничный день оплачивается не менее чем в двойном размере </w:t>
      </w:r>
      <w:hyperlink r:id="rId80" w:history="1">
        <w:r>
          <w:rPr>
            <w:color w:val="0000FF"/>
          </w:rPr>
          <w:t>(статья 153)</w:t>
        </w:r>
      </w:hyperlink>
      <w:r>
        <w:t xml:space="preserve">, каждый час работы в ночное время оплачивается в повышенном размере по сравнению с работой в нормальных условиях </w:t>
      </w:r>
      <w:hyperlink r:id="rId81" w:history="1">
        <w:r>
          <w:rPr>
            <w:color w:val="0000FF"/>
          </w:rPr>
          <w:t>(статья 154)</w:t>
        </w:r>
      </w:hyperlink>
      <w:r>
        <w:t>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>Установление повышенной оплаты сверхурочной работы, работы в выходные и нерабочие праздничные дни, работы в ночное время обусловлено повышенными трудозатратами работника, вызванными сокращением времени отдыха либо работой в то время, которое биологически не предназначено для активной деятельности, а также лишением работника возможности распоряжаться временем отдыха, использовать его по прямому предназначению, что приводит к дополнительной физиологической и психоэмоциональной нагрузке и создает угрозу причинения вреда здоровью работой в ночное время либо сокращением времени на восстановление сил и работоспособности.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lastRenderedPageBreak/>
        <w:t>Приведенное законодательное регулирование призвано не только компенсировать работнику отрицательные последствия отклонения условий его работы от нормальных, но и гарантировать эффективное осуществление им права на справедливую заработную плату, что отвечает целям трудового законодательства и согласуется с основными направлениями государственной политики в области охраны труда, одним из которых является приоритет сохранения жизни и здоровья работников (</w:t>
      </w:r>
      <w:hyperlink r:id="rId82" w:history="1">
        <w:r>
          <w:rPr>
            <w:color w:val="0000FF"/>
          </w:rPr>
          <w:t>статьи 1</w:t>
        </w:r>
      </w:hyperlink>
      <w:r>
        <w:t xml:space="preserve"> и </w:t>
      </w:r>
      <w:hyperlink r:id="rId83" w:history="1">
        <w:r>
          <w:rPr>
            <w:color w:val="0000FF"/>
          </w:rPr>
          <w:t>2</w:t>
        </w:r>
      </w:hyperlink>
      <w:r>
        <w:t xml:space="preserve">, </w:t>
      </w:r>
      <w:hyperlink r:id="rId84" w:history="1">
        <w:r>
          <w:rPr>
            <w:color w:val="0000FF"/>
          </w:rPr>
          <w:t>часть первая статьи 210</w:t>
        </w:r>
      </w:hyperlink>
      <w:r>
        <w:t xml:space="preserve"> Трудового кодекса Российской Федерации).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Привлечение работника в установленном законом порядке к сверхурочной работе, работе в выходные и нерабочие праздничные дни, как это следует из Трудового </w:t>
      </w:r>
      <w:hyperlink r:id="rId85" w:history="1">
        <w:r>
          <w:rPr>
            <w:color w:val="0000FF"/>
          </w:rPr>
          <w:t>кодекса</w:t>
        </w:r>
      </w:hyperlink>
      <w:r>
        <w:t xml:space="preserve"> Российской Федерации, производится на основании распоряжения работодателя с соблюдением предусмотренных законом правил (об ограничении привлечения к ним определенных категорий работников, о необходимости, как правило, получить письменное согласие работника) (</w:t>
      </w:r>
      <w:hyperlink r:id="rId86" w:history="1">
        <w:r>
          <w:rPr>
            <w:color w:val="0000FF"/>
          </w:rPr>
          <w:t>статьи 99</w:t>
        </w:r>
      </w:hyperlink>
      <w:r>
        <w:t xml:space="preserve"> и </w:t>
      </w:r>
      <w:hyperlink r:id="rId87" w:history="1">
        <w:r>
          <w:rPr>
            <w:color w:val="0000FF"/>
          </w:rPr>
          <w:t>113</w:t>
        </w:r>
      </w:hyperlink>
      <w:r>
        <w:t xml:space="preserve">). Кроме того, для сверхурочных работ установлено количественное ограничение - не более 4 часов в течение двух дней подряд и 120 часов в год </w:t>
      </w:r>
      <w:hyperlink r:id="rId88" w:history="1">
        <w:r>
          <w:rPr>
            <w:color w:val="0000FF"/>
          </w:rPr>
          <w:t>(часть шестая статьи 99)</w:t>
        </w:r>
      </w:hyperlink>
      <w:r>
        <w:t xml:space="preserve">. Работа в ночное время осуществляется на основе установленного режима рабочего времени, в том числе графиков сменности </w:t>
      </w:r>
      <w:hyperlink r:id="rId89" w:history="1">
        <w:r>
          <w:rPr>
            <w:color w:val="0000FF"/>
          </w:rPr>
          <w:t>(статья 103)</w:t>
        </w:r>
      </w:hyperlink>
      <w:r>
        <w:t>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>Следовательно, выполнение работы в указанных условиях, отклоняющихся от нормальных, не может производиться на регулярной основе (за исключением случаев приема на работу исключительно для работы в ночное время); при сменной работе количество ночных смен в разных периодах может различаться.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>Таким образом, выплаты, связанные со сверхурочной работой, работой в ночное время, в выходные и нерабочие праздничные дни, в отличие от компенсационных выплат иного характера (за работу с вредными и (или) опасными условиями труда, в местностях с особыми климатическими условиями), не могут включаться в состав регулярно получаемой месячной заработной платы, которая исчисляется с учетом постоянно действующих факторов организации труда, производственной среды или неблагоприятных климатических условий и т.п.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5. Трудовой </w:t>
      </w:r>
      <w:hyperlink r:id="rId90" w:history="1">
        <w:r>
          <w:rPr>
            <w:color w:val="0000FF"/>
          </w:rPr>
          <w:t>кодекс</w:t>
        </w:r>
      </w:hyperlink>
      <w:r>
        <w:t xml:space="preserve"> Российской Федерации в соответствии с требованиями </w:t>
      </w:r>
      <w:hyperlink r:id="rId91" w:history="1">
        <w:r>
          <w:rPr>
            <w:color w:val="0000FF"/>
          </w:rPr>
          <w:t>статей 7 (часть 2)</w:t>
        </w:r>
      </w:hyperlink>
      <w:r>
        <w:t xml:space="preserve"> и </w:t>
      </w:r>
      <w:hyperlink r:id="rId92" w:history="1">
        <w:r>
          <w:rPr>
            <w:color w:val="0000FF"/>
          </w:rPr>
          <w:t>37 (часть 3)</w:t>
        </w:r>
      </w:hyperlink>
      <w:r>
        <w:t xml:space="preserve"> Конституции Российской Федерации предусматривает, что величина минимального размера оплаты труда является одной из основных государственных гарантий по оплате труда работников </w:t>
      </w:r>
      <w:hyperlink r:id="rId93" w:history="1">
        <w:r>
          <w:rPr>
            <w:color w:val="0000FF"/>
          </w:rPr>
          <w:t>(статья 130)</w:t>
        </w:r>
      </w:hyperlink>
      <w:r>
        <w:t xml:space="preserve">. При этом 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</w:t>
      </w:r>
      <w:hyperlink r:id="rId94" w:history="1">
        <w:r>
          <w:rPr>
            <w:color w:val="0000FF"/>
          </w:rPr>
          <w:t>(часть первая статьи 133)</w:t>
        </w:r>
      </w:hyperlink>
      <w:r>
        <w:t xml:space="preserve">, а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 </w:t>
      </w:r>
      <w:hyperlink r:id="rId95" w:history="1">
        <w:r>
          <w:rPr>
            <w:color w:val="0000FF"/>
          </w:rPr>
          <w:t>(часть третья статьи 133)</w:t>
        </w:r>
      </w:hyperlink>
      <w:r>
        <w:t>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6" w:history="1">
        <w:r>
          <w:rPr>
            <w:color w:val="0000FF"/>
          </w:rPr>
          <w:t>статье 133.1</w:t>
        </w:r>
      </w:hyperlink>
      <w:r>
        <w:t xml:space="preserve"> Трудового кодекса Российской Федерации в субъекте Российской Федерации региональным соглашением о минимальной заработной плате может устанавливаться размер минимальной заработной платы, который определяется с учетом социально-экономических условий и величины прожиточного минимума трудоспособного населения в соответствующем субъекте Российской Федерации и не может быть ниже минимального размера оплаты труда, установленного федеральным законом (</w:t>
      </w:r>
      <w:hyperlink r:id="rId97" w:history="1">
        <w:r>
          <w:rPr>
            <w:color w:val="0000FF"/>
          </w:rPr>
          <w:t>части первая</w:t>
        </w:r>
      </w:hyperlink>
      <w:r>
        <w:t xml:space="preserve">, </w:t>
      </w:r>
      <w:hyperlink r:id="rId98" w:history="1">
        <w:r>
          <w:rPr>
            <w:color w:val="0000FF"/>
          </w:rPr>
          <w:t>третья</w:t>
        </w:r>
      </w:hyperlink>
      <w:r>
        <w:t xml:space="preserve"> и </w:t>
      </w:r>
      <w:hyperlink r:id="rId99" w:history="1">
        <w:r>
          <w:rPr>
            <w:color w:val="0000FF"/>
          </w:rPr>
          <w:t>четвертая</w:t>
        </w:r>
      </w:hyperlink>
      <w:r>
        <w:t>).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>Конституционный Суд Российской Федерации в ряде своих решений сформулировал следующие правовые позиции относительно института минимального размера оплаты труда и минимальной заработной платы в субъекте Российской Федерации: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>институт минимального размера оплаты труда по своей конституционно-правовой природе предназначен для установления того минимума денежных средств, который должен быть гарантирован работнику в качестве вознаграждения за выполнение трудовых обязанностей с учетом прожиточного минимума (</w:t>
      </w:r>
      <w:hyperlink r:id="rId100" w:history="1">
        <w:r>
          <w:rPr>
            <w:color w:val="0000FF"/>
          </w:rPr>
          <w:t>Постановление</w:t>
        </w:r>
      </w:hyperlink>
      <w:r>
        <w:t xml:space="preserve"> от 27 ноября 2008 года N 11-П);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lastRenderedPageBreak/>
        <w:t xml:space="preserve">вознаграждение за труд не ниже установленного федеральным </w:t>
      </w:r>
      <w:hyperlink r:id="rId101" w:history="1">
        <w:r>
          <w:rPr>
            <w:color w:val="0000FF"/>
          </w:rPr>
          <w:t>законом</w:t>
        </w:r>
      </w:hyperlink>
      <w:r>
        <w:t xml:space="preserve"> минимального размера оплаты труда гарантируется каждому, а следовательно, определение его величины должно основываться на характеристиках труда, свойственных любой трудовой деятельности, без учета особых условий ее осуществления; это согласуется с социально-экономической природой минимального размера оплаты труда, которая предполагает обеспечение нормального воспроизводства рабочей силы при выполнении простых неквалифицированных работ в нормальных условиях труда с нормальной интенсивностью и при соблюдении нормы рабочего времени (</w:t>
      </w:r>
      <w:hyperlink r:id="rId102" w:history="1">
        <w:r>
          <w:rPr>
            <w:color w:val="0000FF"/>
          </w:rPr>
          <w:t>Постановление</w:t>
        </w:r>
      </w:hyperlink>
      <w:r>
        <w:t xml:space="preserve"> от 7 декабря 2017 года N 38-П);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положения </w:t>
      </w:r>
      <w:hyperlink r:id="rId103" w:history="1">
        <w:r>
          <w:rPr>
            <w:color w:val="0000FF"/>
          </w:rPr>
          <w:t>статей 129</w:t>
        </w:r>
      </w:hyperlink>
      <w:r>
        <w:t xml:space="preserve"> и </w:t>
      </w:r>
      <w:hyperlink r:id="rId104" w:history="1">
        <w:r>
          <w:rPr>
            <w:color w:val="0000FF"/>
          </w:rPr>
          <w:t>133</w:t>
        </w:r>
      </w:hyperlink>
      <w:r>
        <w:t xml:space="preserve"> Трудового кодекса Российской Федерации не затрагивают правил определения заработной платы работника и системы оплаты труда, при установлении которой каждым работодателем должны в равной мере соблюдаться как норма, гарантирующая работнику, полностью отработавшему за месяц норму рабочего времени и выполнившему нормы труда (трудовые обязанности), заработную плату не ниже минимального размера оплаты труда, так и требования о повышенной оплате труда при осуществлении работы в условиях, отклоняющихся от нормальных (определения от 1 октября 2009 года </w:t>
      </w:r>
      <w:hyperlink r:id="rId105" w:history="1">
        <w:r>
          <w:rPr>
            <w:color w:val="0000FF"/>
          </w:rPr>
          <w:t>N 1160-О-О</w:t>
        </w:r>
      </w:hyperlink>
      <w:r>
        <w:t xml:space="preserve"> и от 17 декабря 2009 года </w:t>
      </w:r>
      <w:hyperlink r:id="rId106" w:history="1">
        <w:r>
          <w:rPr>
            <w:color w:val="0000FF"/>
          </w:rPr>
          <w:t>N 1557-О-О</w:t>
        </w:r>
      </w:hyperlink>
      <w:r>
        <w:t>);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в механизме правового регулирования оплаты труда дополнительная гарантия в виде минимальной заработной платы в субъекте Российской Федерации должна в соответствующих случаях применяться вместо величины минимального размера оплаты труда, установленного федеральным законом, не заменяя и не отменяя иных гарантий, предусмотренных Трудовым </w:t>
      </w:r>
      <w:hyperlink r:id="rId107" w:history="1">
        <w:r>
          <w:rPr>
            <w:color w:val="0000FF"/>
          </w:rPr>
          <w:t>кодексом</w:t>
        </w:r>
      </w:hyperlink>
      <w:r>
        <w:t xml:space="preserve"> Российской Федерации (</w:t>
      </w:r>
      <w:hyperlink r:id="rId108" w:history="1">
        <w:r>
          <w:rPr>
            <w:color w:val="0000FF"/>
          </w:rPr>
          <w:t>Постановление</w:t>
        </w:r>
      </w:hyperlink>
      <w:r>
        <w:t xml:space="preserve"> от 7 декабря 2017 года N 38-П).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Из приведенных правовых позиций следует, что оспариваемые положения </w:t>
      </w:r>
      <w:hyperlink r:id="rId109" w:history="1">
        <w:r>
          <w:rPr>
            <w:color w:val="0000FF"/>
          </w:rPr>
          <w:t>статей 129</w:t>
        </w:r>
      </w:hyperlink>
      <w:r>
        <w:t xml:space="preserve">, </w:t>
      </w:r>
      <w:hyperlink r:id="rId110" w:history="1">
        <w:r>
          <w:rPr>
            <w:color w:val="0000FF"/>
          </w:rPr>
          <w:t>133</w:t>
        </w:r>
      </w:hyperlink>
      <w:r>
        <w:t xml:space="preserve"> и </w:t>
      </w:r>
      <w:hyperlink r:id="rId111" w:history="1">
        <w:r>
          <w:rPr>
            <w:color w:val="0000FF"/>
          </w:rPr>
          <w:t>133.1</w:t>
        </w:r>
      </w:hyperlink>
      <w:r>
        <w:t xml:space="preserve"> Трудового кодекса Российской Федерации в системной связи с его </w:t>
      </w:r>
      <w:hyperlink r:id="rId112" w:history="1">
        <w:r>
          <w:rPr>
            <w:color w:val="0000FF"/>
          </w:rPr>
          <w:t>статьями 149</w:t>
        </w:r>
      </w:hyperlink>
      <w:r>
        <w:t xml:space="preserve">, </w:t>
      </w:r>
      <w:hyperlink r:id="rId113" w:history="1">
        <w:r>
          <w:rPr>
            <w:color w:val="0000FF"/>
          </w:rPr>
          <w:t>152</w:t>
        </w:r>
      </w:hyperlink>
      <w:r>
        <w:t xml:space="preserve"> - </w:t>
      </w:r>
      <w:hyperlink r:id="rId114" w:history="1">
        <w:r>
          <w:rPr>
            <w:color w:val="0000FF"/>
          </w:rPr>
          <w:t>154</w:t>
        </w:r>
      </w:hyperlink>
      <w:r>
        <w:t xml:space="preserve"> предполагают наряду с соблюдением гарантии об установлении заработной платы не ниже минимального размера оплаты труда определение справедливой заработной платы для каждого работника в зависимости от его квалификации, сложности выполняемой работы, количества и качества затраченного труда, а также повышенную оплату труда в условиях, отклоняющихся от нормальных, в том числе при работе в ночное время, сверхурочной работе, работе в выходные и нерабочие праздничные дни.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Соответственно, каждому работнику в равной мере должны быть обеспечены как заработная плата в размере не ниже установленного федеральным </w:t>
      </w:r>
      <w:hyperlink r:id="rId115" w:history="1">
        <w:r>
          <w:rPr>
            <w:color w:val="0000FF"/>
          </w:rPr>
          <w:t>законом</w:t>
        </w:r>
      </w:hyperlink>
      <w:r>
        <w:t xml:space="preserve"> минимального размера оплаты труда (минимальной заработной платы), так и повышенная оплата в случае выполнения работы в условиях, отклоняющихся от нормальных, в том числе за сверхурочную работу, работу в ночное время, в выходные и нерабочие праздничные дни. В противном случае месячная заработная плата работников, привлеченных к выполнению работы в условиях, отклоняющихся от нормальных, не отличалась бы от оплаты труда лиц, работающих в обычных условиях, т.е. работники, выполнявшие сверхурочную работу, работу в ночное время, в выходной или нерабочий праздничный день (т.е. в условиях, отклоняющихся от нормальных), оказывались бы в таком же положении, как и те, кто выполнял аналогичную работу в рамках установленной продолжительности рабочего дня (смены), в дневное время, в будний день.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Это приводило бы к несоразмерному ограничению трудовых прав работников, привлеченных к выполнению работы в условиях, отклоняющихся от нормальных, и вступало бы в противоречие с вытекающими из </w:t>
      </w:r>
      <w:hyperlink r:id="rId116" w:history="1">
        <w:r>
          <w:rPr>
            <w:color w:val="0000FF"/>
          </w:rPr>
          <w:t>статьи 19 (часть 2)</w:t>
        </w:r>
      </w:hyperlink>
      <w:r>
        <w:t xml:space="preserve"> Конституции Российской Федерации общеправовыми принципами юридического равенства и справедливости, обусловливающими, помимо прочего, необходимость предусматривать обоснованную дифференциацию в отношении субъектов, находящихся в разном положении, и предполагающими обязанность государства установить правовое регулирование в сфере оплаты труда, которое обеспечивает справедливую, основанную на объективных критериях, заработную плату всем работающим и не допускает применения одинаковых правил к работникам, находящимся в разном положении. Кроме того, это противоречило бы и </w:t>
      </w:r>
      <w:hyperlink r:id="rId117" w:history="1">
        <w:r>
          <w:rPr>
            <w:color w:val="0000FF"/>
          </w:rPr>
          <w:t>статье 37 (часть 3)</w:t>
        </w:r>
      </w:hyperlink>
      <w:r>
        <w:t xml:space="preserve"> Конституции Российской Федерации, устанавливающей </w:t>
      </w:r>
      <w:r>
        <w:lastRenderedPageBreak/>
        <w:t>гарантию вознаграждения за труд без какой бы то ни было дискриминации.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Таким образом, взаимосвязанные положения </w:t>
      </w:r>
      <w:hyperlink r:id="rId118" w:history="1">
        <w:r>
          <w:rPr>
            <w:color w:val="0000FF"/>
          </w:rPr>
          <w:t>статьи 129</w:t>
        </w:r>
      </w:hyperlink>
      <w:r>
        <w:t xml:space="preserve">, </w:t>
      </w:r>
      <w:hyperlink r:id="rId119" w:history="1">
        <w:r>
          <w:rPr>
            <w:color w:val="0000FF"/>
          </w:rPr>
          <w:t>частей первой</w:t>
        </w:r>
      </w:hyperlink>
      <w:r>
        <w:t xml:space="preserve"> и </w:t>
      </w:r>
      <w:hyperlink r:id="rId120" w:history="1">
        <w:r>
          <w:rPr>
            <w:color w:val="0000FF"/>
          </w:rPr>
          <w:t>третьей статьи 133</w:t>
        </w:r>
      </w:hyperlink>
      <w:r>
        <w:t xml:space="preserve"> и </w:t>
      </w:r>
      <w:hyperlink r:id="rId121" w:history="1">
        <w:r>
          <w:rPr>
            <w:color w:val="0000FF"/>
          </w:rPr>
          <w:t>частей первой</w:t>
        </w:r>
      </w:hyperlink>
      <w:r>
        <w:t xml:space="preserve"> - </w:t>
      </w:r>
      <w:hyperlink r:id="rId122" w:history="1">
        <w:r>
          <w:rPr>
            <w:color w:val="0000FF"/>
          </w:rPr>
          <w:t>четвертой</w:t>
        </w:r>
      </w:hyperlink>
      <w:r>
        <w:t xml:space="preserve"> и </w:t>
      </w:r>
      <w:hyperlink r:id="rId123" w:history="1">
        <w:r>
          <w:rPr>
            <w:color w:val="0000FF"/>
          </w:rPr>
          <w:t>одиннадцатой статьи 133.1</w:t>
        </w:r>
      </w:hyperlink>
      <w:r>
        <w:t xml:space="preserve"> Трудового кодекса Российской Федерации по своему конституционно-правовому смыслу в системе действующего правового регулирования не предполагают включения в состав заработной платы (части заработной платы) работника, не превышающей минимального размера оплаты труда, повышенной оплаты сверхурочной работы, работы в ночное время, выходные и нерабочие праздничные дни.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Исходя из изложенного и руководствуясь </w:t>
      </w:r>
      <w:hyperlink r:id="rId124" w:history="1">
        <w:r>
          <w:rPr>
            <w:color w:val="0000FF"/>
          </w:rPr>
          <w:t>статьями 47.1</w:t>
        </w:r>
      </w:hyperlink>
      <w:r>
        <w:t xml:space="preserve">, </w:t>
      </w:r>
      <w:hyperlink r:id="rId125" w:history="1">
        <w:r>
          <w:rPr>
            <w:color w:val="0000FF"/>
          </w:rPr>
          <w:t>71</w:t>
        </w:r>
      </w:hyperlink>
      <w:r>
        <w:t xml:space="preserve">, </w:t>
      </w:r>
      <w:hyperlink r:id="rId126" w:history="1">
        <w:r>
          <w:rPr>
            <w:color w:val="0000FF"/>
          </w:rPr>
          <w:t>72</w:t>
        </w:r>
      </w:hyperlink>
      <w:r>
        <w:t xml:space="preserve">, </w:t>
      </w:r>
      <w:hyperlink r:id="rId127" w:history="1">
        <w:r>
          <w:rPr>
            <w:color w:val="0000FF"/>
          </w:rPr>
          <w:t>74</w:t>
        </w:r>
      </w:hyperlink>
      <w:r>
        <w:t xml:space="preserve">, </w:t>
      </w:r>
      <w:hyperlink r:id="rId128" w:history="1">
        <w:r>
          <w:rPr>
            <w:color w:val="0000FF"/>
          </w:rPr>
          <w:t>75</w:t>
        </w:r>
      </w:hyperlink>
      <w:r>
        <w:t xml:space="preserve">, </w:t>
      </w:r>
      <w:hyperlink r:id="rId129" w:history="1">
        <w:r>
          <w:rPr>
            <w:color w:val="0000FF"/>
          </w:rPr>
          <w:t>78</w:t>
        </w:r>
      </w:hyperlink>
      <w:r>
        <w:t xml:space="preserve">, </w:t>
      </w:r>
      <w:hyperlink r:id="rId130" w:history="1">
        <w:r>
          <w:rPr>
            <w:color w:val="0000FF"/>
          </w:rPr>
          <w:t>79</w:t>
        </w:r>
      </w:hyperlink>
      <w:r>
        <w:t xml:space="preserve"> и </w:t>
      </w:r>
      <w:hyperlink r:id="rId131" w:history="1">
        <w:r>
          <w:rPr>
            <w:color w:val="0000FF"/>
          </w:rPr>
          <w:t>100</w:t>
        </w:r>
      </w:hyperlink>
      <w:r>
        <w:t xml:space="preserve"> Федерального конституционного закона "О Конституционном Суде Российской Федерации", Конституционный Суд Российской Федерации</w:t>
      </w:r>
    </w:p>
    <w:p w:rsidR="001F2FB9" w:rsidRDefault="001F2FB9">
      <w:pPr>
        <w:pStyle w:val="ConsPlusNormal"/>
        <w:jc w:val="both"/>
      </w:pPr>
    </w:p>
    <w:p w:rsidR="001F2FB9" w:rsidRDefault="001F2FB9">
      <w:pPr>
        <w:pStyle w:val="ConsPlusNormal"/>
        <w:jc w:val="center"/>
      </w:pPr>
      <w:r>
        <w:t>постановил:</w:t>
      </w:r>
    </w:p>
    <w:p w:rsidR="001F2FB9" w:rsidRDefault="001F2FB9">
      <w:pPr>
        <w:pStyle w:val="ConsPlusNormal"/>
        <w:jc w:val="both"/>
      </w:pPr>
    </w:p>
    <w:p w:rsidR="001F2FB9" w:rsidRDefault="001F2FB9">
      <w:pPr>
        <w:pStyle w:val="ConsPlusNormal"/>
        <w:ind w:firstLine="540"/>
        <w:jc w:val="both"/>
      </w:pPr>
      <w:r>
        <w:t xml:space="preserve">1. Признать взаимосвязанные положения </w:t>
      </w:r>
      <w:hyperlink r:id="rId132" w:history="1">
        <w:r>
          <w:rPr>
            <w:color w:val="0000FF"/>
          </w:rPr>
          <w:t>статьи 129</w:t>
        </w:r>
      </w:hyperlink>
      <w:r>
        <w:t xml:space="preserve">, </w:t>
      </w:r>
      <w:hyperlink r:id="rId133" w:history="1">
        <w:r>
          <w:rPr>
            <w:color w:val="0000FF"/>
          </w:rPr>
          <w:t>частей первой</w:t>
        </w:r>
      </w:hyperlink>
      <w:r>
        <w:t xml:space="preserve"> и </w:t>
      </w:r>
      <w:hyperlink r:id="rId134" w:history="1">
        <w:r>
          <w:rPr>
            <w:color w:val="0000FF"/>
          </w:rPr>
          <w:t>третьей статьи 133</w:t>
        </w:r>
      </w:hyperlink>
      <w:r>
        <w:t xml:space="preserve"> и </w:t>
      </w:r>
      <w:hyperlink r:id="rId135" w:history="1">
        <w:r>
          <w:rPr>
            <w:color w:val="0000FF"/>
          </w:rPr>
          <w:t>частей первой</w:t>
        </w:r>
      </w:hyperlink>
      <w:r>
        <w:t xml:space="preserve"> - </w:t>
      </w:r>
      <w:hyperlink r:id="rId136" w:history="1">
        <w:r>
          <w:rPr>
            <w:color w:val="0000FF"/>
          </w:rPr>
          <w:t>четвертой</w:t>
        </w:r>
      </w:hyperlink>
      <w:r>
        <w:t xml:space="preserve"> и </w:t>
      </w:r>
      <w:hyperlink r:id="rId137" w:history="1">
        <w:r>
          <w:rPr>
            <w:color w:val="0000FF"/>
          </w:rPr>
          <w:t>одиннадцатой статьи 133.1</w:t>
        </w:r>
      </w:hyperlink>
      <w:r>
        <w:t xml:space="preserve"> Трудового кодекса Российской Федерации не противоречащими </w:t>
      </w:r>
      <w:hyperlink r:id="rId138" w:history="1">
        <w:r>
          <w:rPr>
            <w:color w:val="0000FF"/>
          </w:rPr>
          <w:t>Конституции</w:t>
        </w:r>
      </w:hyperlink>
      <w:r>
        <w:t xml:space="preserve"> Российской Федерации, поскольку по своему конституционно-правовому смыслу в системе действующего правового регулирования они не предполагают включения в состав заработной платы (части заработной платы) работника, не превышающей минимального размера оплаты труда, повышенной оплаты сверхурочной работы, работы в ночное время, выходные и нерабочие праздничные дни.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2. Выявленный в настоящем Постановлении конституционно-правовой смысл взаимосвязанных положений </w:t>
      </w:r>
      <w:hyperlink r:id="rId139" w:history="1">
        <w:r>
          <w:rPr>
            <w:color w:val="0000FF"/>
          </w:rPr>
          <w:t>статьи 129</w:t>
        </w:r>
      </w:hyperlink>
      <w:r>
        <w:t xml:space="preserve">, </w:t>
      </w:r>
      <w:hyperlink r:id="rId140" w:history="1">
        <w:r>
          <w:rPr>
            <w:color w:val="0000FF"/>
          </w:rPr>
          <w:t>частей первой</w:t>
        </w:r>
      </w:hyperlink>
      <w:r>
        <w:t xml:space="preserve"> и </w:t>
      </w:r>
      <w:hyperlink r:id="rId141" w:history="1">
        <w:r>
          <w:rPr>
            <w:color w:val="0000FF"/>
          </w:rPr>
          <w:t>третьей статьи 133</w:t>
        </w:r>
      </w:hyperlink>
      <w:r>
        <w:t xml:space="preserve"> и </w:t>
      </w:r>
      <w:hyperlink r:id="rId142" w:history="1">
        <w:r>
          <w:rPr>
            <w:color w:val="0000FF"/>
          </w:rPr>
          <w:t>частей первой</w:t>
        </w:r>
      </w:hyperlink>
      <w:r>
        <w:t xml:space="preserve"> - </w:t>
      </w:r>
      <w:hyperlink r:id="rId143" w:history="1">
        <w:r>
          <w:rPr>
            <w:color w:val="0000FF"/>
          </w:rPr>
          <w:t>четвертой</w:t>
        </w:r>
      </w:hyperlink>
      <w:r>
        <w:t xml:space="preserve"> и </w:t>
      </w:r>
      <w:hyperlink r:id="rId144" w:history="1">
        <w:r>
          <w:rPr>
            <w:color w:val="0000FF"/>
          </w:rPr>
          <w:t>одиннадцатой статьи 133.1</w:t>
        </w:r>
      </w:hyperlink>
      <w:r>
        <w:t xml:space="preserve"> Трудового кодекса Российской Федерации является общеобязательным, что исключает любое иное их истолкование в правоприменительной практике.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 xml:space="preserve">3. Правоприменительные решения по делу гражданина Жарова Сергея Федоровича подлежат пересмотру с учетом выявленного в настоящем Постановлении конституционно-правового смысла взаимосвязанных положений </w:t>
      </w:r>
      <w:hyperlink r:id="rId145" w:history="1">
        <w:r>
          <w:rPr>
            <w:color w:val="0000FF"/>
          </w:rPr>
          <w:t>статьи 129</w:t>
        </w:r>
      </w:hyperlink>
      <w:r>
        <w:t xml:space="preserve">, </w:t>
      </w:r>
      <w:hyperlink r:id="rId146" w:history="1">
        <w:r>
          <w:rPr>
            <w:color w:val="0000FF"/>
          </w:rPr>
          <w:t>частей первой</w:t>
        </w:r>
      </w:hyperlink>
      <w:r>
        <w:t xml:space="preserve"> и </w:t>
      </w:r>
      <w:hyperlink r:id="rId147" w:history="1">
        <w:r>
          <w:rPr>
            <w:color w:val="0000FF"/>
          </w:rPr>
          <w:t>третьей статьи 133</w:t>
        </w:r>
      </w:hyperlink>
      <w:r>
        <w:t xml:space="preserve"> и </w:t>
      </w:r>
      <w:hyperlink r:id="rId148" w:history="1">
        <w:r>
          <w:rPr>
            <w:color w:val="0000FF"/>
          </w:rPr>
          <w:t>частей первой</w:t>
        </w:r>
      </w:hyperlink>
      <w:r>
        <w:t xml:space="preserve"> - </w:t>
      </w:r>
      <w:hyperlink r:id="rId149" w:history="1">
        <w:r>
          <w:rPr>
            <w:color w:val="0000FF"/>
          </w:rPr>
          <w:t>четвертой</w:t>
        </w:r>
      </w:hyperlink>
      <w:r>
        <w:t xml:space="preserve"> и </w:t>
      </w:r>
      <w:hyperlink r:id="rId150" w:history="1">
        <w:r>
          <w:rPr>
            <w:color w:val="0000FF"/>
          </w:rPr>
          <w:t>одиннадцатой статьи 133.1</w:t>
        </w:r>
      </w:hyperlink>
      <w:r>
        <w:t xml:space="preserve"> Трудового кодекса Российской Федерации.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>4. 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 w:rsidR="001F2FB9" w:rsidRDefault="001F2FB9">
      <w:pPr>
        <w:pStyle w:val="ConsPlusNormal"/>
        <w:spacing w:before="220"/>
        <w:ind w:firstLine="540"/>
        <w:jc w:val="both"/>
      </w:pPr>
      <w:r>
        <w:t>5. Настоящее Постановление подлежит незамедлительному опубликованию в "Российской газете", "Собрании законодательства Российской Федерации" и на "Официальном интернет-портале правовой информации" (www.pravo.gov.ru). Постановление должно быть опубликовано также в "Вестнике Конституционного Суда Российской Федерации".</w:t>
      </w:r>
    </w:p>
    <w:p w:rsidR="001F2FB9" w:rsidRDefault="001F2FB9">
      <w:pPr>
        <w:pStyle w:val="ConsPlusNormal"/>
        <w:jc w:val="both"/>
      </w:pPr>
    </w:p>
    <w:p w:rsidR="001F2FB9" w:rsidRDefault="001F2FB9">
      <w:pPr>
        <w:pStyle w:val="ConsPlusNormal"/>
        <w:jc w:val="right"/>
      </w:pPr>
      <w:r>
        <w:t>Конституционный Суд</w:t>
      </w:r>
    </w:p>
    <w:p w:rsidR="001F2FB9" w:rsidRDefault="001F2FB9">
      <w:pPr>
        <w:pStyle w:val="ConsPlusNormal"/>
        <w:jc w:val="right"/>
      </w:pPr>
      <w:r>
        <w:t>Российской Федерации</w:t>
      </w:r>
    </w:p>
    <w:p w:rsidR="001F2FB9" w:rsidRDefault="001F2FB9">
      <w:pPr>
        <w:pStyle w:val="ConsPlusNormal"/>
        <w:jc w:val="both"/>
      </w:pPr>
    </w:p>
    <w:p w:rsidR="001F2FB9" w:rsidRDefault="001F2FB9">
      <w:pPr>
        <w:pStyle w:val="ConsPlusNormal"/>
        <w:jc w:val="both"/>
      </w:pPr>
    </w:p>
    <w:p w:rsidR="001F2FB9" w:rsidRDefault="001F2F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45C8" w:rsidRDefault="00A645C8"/>
    <w:sectPr w:rsidR="00A645C8" w:rsidSect="00DA472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B9"/>
    <w:rsid w:val="001F2FB9"/>
    <w:rsid w:val="00442567"/>
    <w:rsid w:val="006325C3"/>
    <w:rsid w:val="00A645C8"/>
    <w:rsid w:val="00B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5081"/>
  <w15:chartTrackingRefBased/>
  <w15:docId w15:val="{B8551669-C6AC-44AE-BC1B-C9B98766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2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2F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9627AFA972DD40CA9D711C38BCBCC5C1826458962C056DFE10C1704971611A9A5173F397A1A600B1A90DB454D1C10AB28229DAF01k4N2J" TargetMode="External"/><Relationship Id="rId117" Type="http://schemas.openxmlformats.org/officeDocument/2006/relationships/hyperlink" Target="consultantplus://offline/ref=69627AFA972DD40CA9D711C38BCBCC5C192D428B609601DDB05919019F4659B9EB52323F78176F541F85CA1D431F0EB5203481AD004AkBN6J" TargetMode="External"/><Relationship Id="rId21" Type="http://schemas.openxmlformats.org/officeDocument/2006/relationships/hyperlink" Target="consultantplus://offline/ref=69627AFA972DD40CA9D711C38BCBCC5C1826458962C056DFE10C1704971611A9A5173F3E7D166F541F85CA1D431F0EB5203481AD004AkBN6J" TargetMode="External"/><Relationship Id="rId42" Type="http://schemas.openxmlformats.org/officeDocument/2006/relationships/hyperlink" Target="consultantplus://offline/ref=69627AFA972DD40CA9D711C38BCBCC5C1826458962C056DFE10C1704971611A9A5173F3E7D176F541F85CA1D431F0EB5203481AD004AkBN6J" TargetMode="External"/><Relationship Id="rId47" Type="http://schemas.openxmlformats.org/officeDocument/2006/relationships/hyperlink" Target="consultantplus://offline/ref=69627AFA972DD40CA9D711C38BCBCC5C192D428B609601DDB05919019F4659B9EB52323F79176B541F85CA1D431F0EB5203481AD004AkBN6J" TargetMode="External"/><Relationship Id="rId63" Type="http://schemas.openxmlformats.org/officeDocument/2006/relationships/hyperlink" Target="consultantplus://offline/ref=69627AFA972DD40CA9D711C38BCBCC5C192D428B609601DDB05919019F4659B9EB52323F79176B541F85CA1D431F0EB5203481AD004AkBN6J" TargetMode="External"/><Relationship Id="rId68" Type="http://schemas.openxmlformats.org/officeDocument/2006/relationships/hyperlink" Target="consultantplus://offline/ref=69627AFA972DD40CA9D711C38BCBCC5C192D428B609601DDB05919019F464BB9B35E313F6713634149D48Fk4N1J" TargetMode="External"/><Relationship Id="rId84" Type="http://schemas.openxmlformats.org/officeDocument/2006/relationships/hyperlink" Target="consultantplus://offline/ref=69627AFA972DD40CA9D711C38BCBCC5C1826458962C056DFE10C1704971611A9A5173F377B15600B1A90DB454D1C10AB28229DAF01k4N2J" TargetMode="External"/><Relationship Id="rId89" Type="http://schemas.openxmlformats.org/officeDocument/2006/relationships/hyperlink" Target="consultantplus://offline/ref=69627AFA972DD40CA9D711C38BCBCC5C1826458962C056DFE10C1704971611A9A5173F3E79136C5C42DFDA190A4903A820229FA71E49BF3CkEN9J" TargetMode="External"/><Relationship Id="rId112" Type="http://schemas.openxmlformats.org/officeDocument/2006/relationships/hyperlink" Target="consultantplus://offline/ref=69627AFA972DD40CA9D711C38BCBCC5C1826458962C056DFE10C1704971611A9A5173F387914600B1A90DB454D1C10AB28229DAF01k4N2J" TargetMode="External"/><Relationship Id="rId133" Type="http://schemas.openxmlformats.org/officeDocument/2006/relationships/hyperlink" Target="consultantplus://offline/ref=69627AFA972DD40CA9D711C38BCBCC5C1826458962C056DFE10C1704971611A9A5173F3E7D176F541F85CA1D431F0EB5203481AD004AkBN6J" TargetMode="External"/><Relationship Id="rId138" Type="http://schemas.openxmlformats.org/officeDocument/2006/relationships/hyperlink" Target="consultantplus://offline/ref=69627AFA972DD40CA9D711C38BCBCC5C192D428B609601DDB05919019F464BB9B35E313F6713634149D48Fk4N1J" TargetMode="External"/><Relationship Id="rId16" Type="http://schemas.openxmlformats.org/officeDocument/2006/relationships/hyperlink" Target="consultantplus://offline/ref=69627AFA972DD40CA9D711C38BCBCC5C1825468B69C456DFE10C1704971611A9A5173F3E79136E5F43DFDA190A4903A820229FA71E49BF3CkEN9J" TargetMode="External"/><Relationship Id="rId107" Type="http://schemas.openxmlformats.org/officeDocument/2006/relationships/hyperlink" Target="consultantplus://offline/ref=69627AFA972DD40CA9D711C38BCBCC5C1826458962C056DFE10C1704971611A9B71767327A13755F43CA8C484Fk1N5J" TargetMode="External"/><Relationship Id="rId11" Type="http://schemas.openxmlformats.org/officeDocument/2006/relationships/hyperlink" Target="consultantplus://offline/ref=69627AFA972DD40CA9D711C38BCBCC5C1825468B69C456DFE10C1704971611A9A5173F3A70183F0E0F81834B4E020EA33E3E9FAEk0N9J" TargetMode="External"/><Relationship Id="rId32" Type="http://schemas.openxmlformats.org/officeDocument/2006/relationships/hyperlink" Target="consultantplus://offline/ref=69627AFA972DD40CA9D711C38BCBCC5C1826458962C056DFE10C1704971611A9A5173F3E7D166A541F85CA1D431F0EB5203481AD004AkBN6J" TargetMode="External"/><Relationship Id="rId37" Type="http://schemas.openxmlformats.org/officeDocument/2006/relationships/hyperlink" Target="consultantplus://offline/ref=69627AFA972DD40CA9D711C38BCBCC5C1826458962C056DFE10C1704971611A9A5173F3E79116E584CDFDA190A4903A820229FA71E49BF3CkEN9J" TargetMode="External"/><Relationship Id="rId53" Type="http://schemas.openxmlformats.org/officeDocument/2006/relationships/hyperlink" Target="consultantplus://offline/ref=69627AFA972DD40CA9D711C38BCBCC5C1825468B69C456DFE10C1704971611A9A5173F3E79136F5643DFDA190A4903A820229FA71E49BF3CkEN9J" TargetMode="External"/><Relationship Id="rId58" Type="http://schemas.openxmlformats.org/officeDocument/2006/relationships/hyperlink" Target="consultantplus://offline/ref=69627AFA972DD40CA9D711C38BCBCC5C1826458962C056DFE10C1704971611A9A5173F3E7D166A541F85CA1D431F0EB5203481AD004AkBN6J" TargetMode="External"/><Relationship Id="rId74" Type="http://schemas.openxmlformats.org/officeDocument/2006/relationships/hyperlink" Target="consultantplus://offline/ref=69627AFA972DD40CA9D711C38BCBCC5C1826458962C056DFE10C1704971611A9A5173F387914600B1A90DB454D1C10AB28229DAF01k4N2J" TargetMode="External"/><Relationship Id="rId79" Type="http://schemas.openxmlformats.org/officeDocument/2006/relationships/hyperlink" Target="consultantplus://offline/ref=69627AFA972DD40CA9D711C38BCBCC5C1826458962C056DFE10C1704971611A9A5173F387811600B1A90DB454D1C10AB28229DAF01k4N2J" TargetMode="External"/><Relationship Id="rId102" Type="http://schemas.openxmlformats.org/officeDocument/2006/relationships/hyperlink" Target="consultantplus://offline/ref=69627AFA972DD40CA9D711C38BCBCC5C192D41886AC756DFE10C1704971611A9A5173F3E79136B5C4FDFDA190A4903A820229FA71E49BF3CkEN9J" TargetMode="External"/><Relationship Id="rId123" Type="http://schemas.openxmlformats.org/officeDocument/2006/relationships/hyperlink" Target="consultantplus://offline/ref=69627AFA972DD40CA9D711C38BCBCC5C1826458962C056DFE10C1704971611A9A5173F3E7D156F541F85CA1D431F0EB5203481AD004AkBN6J" TargetMode="External"/><Relationship Id="rId128" Type="http://schemas.openxmlformats.org/officeDocument/2006/relationships/hyperlink" Target="consultantplus://offline/ref=69627AFA972DD40CA9D711C38BCBCC5C1825468B69C456DFE10C1704971611A9A5173F3E791368574DDFDA190A4903A820229FA71E49BF3CkEN9J" TargetMode="External"/><Relationship Id="rId144" Type="http://schemas.openxmlformats.org/officeDocument/2006/relationships/hyperlink" Target="consultantplus://offline/ref=69627AFA972DD40CA9D711C38BCBCC5C1826458962C056DFE10C1704971611A9A5173F3E7D156F541F85CA1D431F0EB5203481AD004AkBN6J" TargetMode="External"/><Relationship Id="rId149" Type="http://schemas.openxmlformats.org/officeDocument/2006/relationships/hyperlink" Target="consultantplus://offline/ref=69627AFA972DD40CA9D711C38BCBCC5C1826458962C056DFE10C1704971611A9A5173F3E7D166F541F85CA1D431F0EB5203481AD004AkBN6J" TargetMode="External"/><Relationship Id="rId5" Type="http://schemas.openxmlformats.org/officeDocument/2006/relationships/hyperlink" Target="consultantplus://offline/ref=69627AFA972DD40CA9D711C38BCBCC5C192D428B609601DDB05919019F4659B9EB52323F7C166C541F85CA1D431F0EB5203481AD004AkBN6J" TargetMode="External"/><Relationship Id="rId90" Type="http://schemas.openxmlformats.org/officeDocument/2006/relationships/hyperlink" Target="consultantplus://offline/ref=69627AFA972DD40CA9D711C38BCBCC5C1826458962C056DFE10C1704971611A9B71767327A13755F43CA8C484Fk1N5J" TargetMode="External"/><Relationship Id="rId95" Type="http://schemas.openxmlformats.org/officeDocument/2006/relationships/hyperlink" Target="consultantplus://offline/ref=69627AFA972DD40CA9D711C38BCBCC5C1826458962C056DFE10C1704971611A9A5173F3E7D1763541F85CA1D431F0EB5203481AD004AkBN6J" TargetMode="External"/><Relationship Id="rId22" Type="http://schemas.openxmlformats.org/officeDocument/2006/relationships/hyperlink" Target="consultantplus://offline/ref=69627AFA972DD40CA9D711C38BCBCC5C1826458962C056DFE10C1704971611A9A5173F3E7D156F541F85CA1D431F0EB5203481AD004AkBN6J" TargetMode="External"/><Relationship Id="rId27" Type="http://schemas.openxmlformats.org/officeDocument/2006/relationships/hyperlink" Target="consultantplus://offline/ref=69627AFA972DD40CA9D711C38BCBCC5C1826458962C056DFE10C1704971611A9A5173F397D13600B1A90DB454D1C10AB28229DAF01k4N2J" TargetMode="External"/><Relationship Id="rId43" Type="http://schemas.openxmlformats.org/officeDocument/2006/relationships/hyperlink" Target="consultantplus://offline/ref=69627AFA972DD40CA9D711C38BCBCC5C1826458962C056DFE10C1704971611A9A5173F3E7D1763541F85CA1D431F0EB5203481AD004AkBN6J" TargetMode="External"/><Relationship Id="rId48" Type="http://schemas.openxmlformats.org/officeDocument/2006/relationships/hyperlink" Target="consultantplus://offline/ref=69627AFA972DD40CA9D711C38BCBCC5C192D428B609601DDB05919019F4659B9EB52323F79146E541F85CA1D431F0EB5203481AD004AkBN6J" TargetMode="External"/><Relationship Id="rId64" Type="http://schemas.openxmlformats.org/officeDocument/2006/relationships/hyperlink" Target="consultantplus://offline/ref=69627AFA972DD40CA9D711C38BCBCC5C192D428B609601DDB05919019F4659B9EB52323F78176F541F85CA1D431F0EB5203481AD004AkBN6J" TargetMode="External"/><Relationship Id="rId69" Type="http://schemas.openxmlformats.org/officeDocument/2006/relationships/hyperlink" Target="consultantplus://offline/ref=69627AFA972DD40CA9D711C38BCBCC5C192D41886AC756DFE10C1704971611A9A5173F3E79136B5D4FDFDA190A4903A820229FA71E49BF3CkEN9J" TargetMode="External"/><Relationship Id="rId113" Type="http://schemas.openxmlformats.org/officeDocument/2006/relationships/hyperlink" Target="consultantplus://offline/ref=69627AFA972DD40CA9D711C38BCBCC5C1826458962C056DFE10C1704971611A9A5173F387811600B1A90DB454D1C10AB28229DAF01k4N2J" TargetMode="External"/><Relationship Id="rId118" Type="http://schemas.openxmlformats.org/officeDocument/2006/relationships/hyperlink" Target="consultantplus://offline/ref=69627AFA972DD40CA9D711C38BCBCC5C1826458962C056DFE10C1704971611A9A5173F397A15600B1A90DB454D1C10AB28229DAF01k4N2J" TargetMode="External"/><Relationship Id="rId134" Type="http://schemas.openxmlformats.org/officeDocument/2006/relationships/hyperlink" Target="consultantplus://offline/ref=69627AFA972DD40CA9D711C38BCBCC5C1826458962C056DFE10C1704971611A9A5173F3E7D1763541F85CA1D431F0EB5203481AD004AkBN6J" TargetMode="External"/><Relationship Id="rId139" Type="http://schemas.openxmlformats.org/officeDocument/2006/relationships/hyperlink" Target="consultantplus://offline/ref=69627AFA972DD40CA9D711C38BCBCC5C1826458962C056DFE10C1704971611A9A5173F397A15600B1A90DB454D1C10AB28229DAF01k4N2J" TargetMode="External"/><Relationship Id="rId80" Type="http://schemas.openxmlformats.org/officeDocument/2006/relationships/hyperlink" Target="consultantplus://offline/ref=69627AFA972DD40CA9D711C38BCBCC5C1826458962C056DFE10C1704971611A9A5173F387816600B1A90DB454D1C10AB28229DAF01k4N2J" TargetMode="External"/><Relationship Id="rId85" Type="http://schemas.openxmlformats.org/officeDocument/2006/relationships/hyperlink" Target="consultantplus://offline/ref=69627AFA972DD40CA9D711C38BCBCC5C1826458962C056DFE10C1704971611A9B71767327A13755F43CA8C484Fk1N5J" TargetMode="External"/><Relationship Id="rId150" Type="http://schemas.openxmlformats.org/officeDocument/2006/relationships/hyperlink" Target="consultantplus://offline/ref=69627AFA972DD40CA9D711C38BCBCC5C1826458962C056DFE10C1704971611A9A5173F3E7D156F541F85CA1D431F0EB5203481AD004AkBN6J" TargetMode="External"/><Relationship Id="rId12" Type="http://schemas.openxmlformats.org/officeDocument/2006/relationships/hyperlink" Target="consultantplus://offline/ref=69627AFA972DD40CA9D711C38BCBCC5C1825468B69C456DFE10C1704971611A9A5173F3E791368574BDFDA190A4903A820229FA71E49BF3CkEN9J" TargetMode="External"/><Relationship Id="rId17" Type="http://schemas.openxmlformats.org/officeDocument/2006/relationships/hyperlink" Target="consultantplus://offline/ref=69627AFA972DD40CA9D711C38BCBCC5C1826458962C056DFE10C1704971611A9A5173F397A15600B1A90DB454D1C10AB28229DAF01k4N2J" TargetMode="External"/><Relationship Id="rId25" Type="http://schemas.openxmlformats.org/officeDocument/2006/relationships/hyperlink" Target="consultantplus://offline/ref=69627AFA972DD40CA9D711C38BCBCC5C1826458962C056DFE10C1704971611A9A5173F397A14600B1A90DB454D1C10AB28229DAF01k4N2J" TargetMode="External"/><Relationship Id="rId33" Type="http://schemas.openxmlformats.org/officeDocument/2006/relationships/hyperlink" Target="consultantplus://offline/ref=69627AFA972DD40CA9D711C38BCBCC5C1826458962C056DFE10C1704971611A9A5173F3E7D1669541F85CA1D431F0EB5203481AD004AkBN6J" TargetMode="External"/><Relationship Id="rId38" Type="http://schemas.openxmlformats.org/officeDocument/2006/relationships/hyperlink" Target="consultantplus://offline/ref=69627AFA972DD40CA9D711C38BCBCC5C1826458962C056DFE10C1704971611A9A5173F3E7D1662541F85CA1D431F0EB5203481AD004AkBN6J" TargetMode="External"/><Relationship Id="rId46" Type="http://schemas.openxmlformats.org/officeDocument/2006/relationships/hyperlink" Target="consultantplus://offline/ref=69627AFA972DD40CA9D711C38BCBCC5C1826458962C056DFE10C1704971611A9A5173F3E7D156F541F85CA1D431F0EB5203481AD004AkBN6J" TargetMode="External"/><Relationship Id="rId59" Type="http://schemas.openxmlformats.org/officeDocument/2006/relationships/hyperlink" Target="consultantplus://offline/ref=69627AFA972DD40CA9D711C38BCBCC5C1826458962C056DFE10C1704971611A9A5173F3E7D166F541F85CA1D431F0EB5203481AD004AkBN6J" TargetMode="External"/><Relationship Id="rId67" Type="http://schemas.openxmlformats.org/officeDocument/2006/relationships/hyperlink" Target="consultantplus://offline/ref=69627AFA972DD40CA9D711C38BCBCC5C1A2745866BC756DFE10C1704971611A9A5173F3E7913625648DFDA190A4903A820229FA71E49BF3CkEN9J" TargetMode="External"/><Relationship Id="rId103" Type="http://schemas.openxmlformats.org/officeDocument/2006/relationships/hyperlink" Target="consultantplus://offline/ref=69627AFA972DD40CA9D711C38BCBCC5C1826458962C056DFE10C1704971611A9A5173F397A15600B1A90DB454D1C10AB28229DAF01k4N2J" TargetMode="External"/><Relationship Id="rId108" Type="http://schemas.openxmlformats.org/officeDocument/2006/relationships/hyperlink" Target="consultantplus://offline/ref=69627AFA972DD40CA9D711C38BCBCC5C192D41886AC756DFE10C1704971611A9A5173F3E79136B5A43DFDA190A4903A820229FA71E49BF3CkEN9J" TargetMode="External"/><Relationship Id="rId116" Type="http://schemas.openxmlformats.org/officeDocument/2006/relationships/hyperlink" Target="consultantplus://offline/ref=69627AFA972DD40CA9D711C38BCBCC5C192D428B609601DDB05919019F4659B9EB52323F791B68541F85CA1D431F0EB5203481AD004AkBN6J" TargetMode="External"/><Relationship Id="rId124" Type="http://schemas.openxmlformats.org/officeDocument/2006/relationships/hyperlink" Target="consultantplus://offline/ref=69627AFA972DD40CA9D711C38BCBCC5C1825468B69C456DFE10C1704971611A9A5173F3A70183F0E0F81834B4E020EA33E3E9FAEk0N9J" TargetMode="External"/><Relationship Id="rId129" Type="http://schemas.openxmlformats.org/officeDocument/2006/relationships/hyperlink" Target="consultantplus://offline/ref=69627AFA972DD40CA9D711C38BCBCC5C1825468B69C456DFE10C1704971611A9A5173F3E79136F5E49DFDA190A4903A820229FA71E49BF3CkEN9J" TargetMode="External"/><Relationship Id="rId137" Type="http://schemas.openxmlformats.org/officeDocument/2006/relationships/hyperlink" Target="consultantplus://offline/ref=69627AFA972DD40CA9D711C38BCBCC5C1826458962C056DFE10C1704971611A9A5173F3E7D156F541F85CA1D431F0EB5203481AD004AkBN6J" TargetMode="External"/><Relationship Id="rId20" Type="http://schemas.openxmlformats.org/officeDocument/2006/relationships/hyperlink" Target="consultantplus://offline/ref=69627AFA972DD40CA9D711C38BCBCC5C1826458962C056DFE10C1704971611A9A5173F3E7D166A541F85CA1D431F0EB5203481AD004AkBN6J" TargetMode="External"/><Relationship Id="rId41" Type="http://schemas.openxmlformats.org/officeDocument/2006/relationships/hyperlink" Target="consultantplus://offline/ref=69627AFA972DD40CA9D711C38BCBCC5C1826458962C056DFE10C1704971611A9A5173F397A15600B1A90DB454D1C10AB28229DAF01k4N2J" TargetMode="External"/><Relationship Id="rId54" Type="http://schemas.openxmlformats.org/officeDocument/2006/relationships/hyperlink" Target="consultantplus://offline/ref=69627AFA972DD40CA9D711C38BCBCC5C1825468B69C456DFE10C1704971611A9A5173F3E79136E5F4ADFDA190A4903A820229FA71E49BF3CkEN9J" TargetMode="External"/><Relationship Id="rId62" Type="http://schemas.openxmlformats.org/officeDocument/2006/relationships/hyperlink" Target="consultantplus://offline/ref=69627AFA972DD40CA9D711C38BCBCC5C192D428B609601DDB05919019F4659B9EB52323F791263541F85CA1D431F0EB5203481AD004AkBN6J" TargetMode="External"/><Relationship Id="rId70" Type="http://schemas.openxmlformats.org/officeDocument/2006/relationships/hyperlink" Target="consultantplus://offline/ref=69627AFA972DD40CA9D711C38BCBCC5C1825448D69C656DFE10C1704971611A9A5173F3E79136B5D4ADFDA190A4903A820229FA71E49BF3CkEN9J" TargetMode="External"/><Relationship Id="rId75" Type="http://schemas.openxmlformats.org/officeDocument/2006/relationships/hyperlink" Target="consultantplus://offline/ref=69627AFA972DD40CA9D711C38BCBCC5C1826458962C056DFE10C1704971611A9A5173F387811600B1A90DB454D1C10AB28229DAF01k4N2J" TargetMode="External"/><Relationship Id="rId83" Type="http://schemas.openxmlformats.org/officeDocument/2006/relationships/hyperlink" Target="consultantplus://offline/ref=69627AFA972DD40CA9D711C38BCBCC5C1826458962C056DFE10C1704971611A9A5173F3E79136B5D4BDFDA190A4903A820229FA71E49BF3CkEN9J" TargetMode="External"/><Relationship Id="rId88" Type="http://schemas.openxmlformats.org/officeDocument/2006/relationships/hyperlink" Target="consultantplus://offline/ref=69627AFA972DD40CA9D711C38BCBCC5C1826458962C056DFE10C1704971611A9A5173F3A7E1A600B1A90DB454D1C10AB28229DAF01k4N2J" TargetMode="External"/><Relationship Id="rId91" Type="http://schemas.openxmlformats.org/officeDocument/2006/relationships/hyperlink" Target="consultantplus://offline/ref=69627AFA972DD40CA9D711C38BCBCC5C192D428B609601DDB05919019F4659B9EB52323F791769541F85CA1D431F0EB5203481AD004AkBN6J" TargetMode="External"/><Relationship Id="rId96" Type="http://schemas.openxmlformats.org/officeDocument/2006/relationships/hyperlink" Target="consultantplus://offline/ref=69627AFA972DD40CA9D711C38BCBCC5C1826458962C056DFE10C1704971611A9A5173F3E7D166B541F85CA1D431F0EB5203481AD004AkBN6J" TargetMode="External"/><Relationship Id="rId111" Type="http://schemas.openxmlformats.org/officeDocument/2006/relationships/hyperlink" Target="consultantplus://offline/ref=69627AFA972DD40CA9D711C38BCBCC5C1826458962C056DFE10C1704971611A9A5173F3E7D166A541F85CA1D431F0EB5203481AD004AkBN6J" TargetMode="External"/><Relationship Id="rId132" Type="http://schemas.openxmlformats.org/officeDocument/2006/relationships/hyperlink" Target="consultantplus://offline/ref=69627AFA972DD40CA9D711C38BCBCC5C1826458962C056DFE10C1704971611A9A5173F397A15600B1A90DB454D1C10AB28229DAF01k4N2J" TargetMode="External"/><Relationship Id="rId140" Type="http://schemas.openxmlformats.org/officeDocument/2006/relationships/hyperlink" Target="consultantplus://offline/ref=69627AFA972DD40CA9D711C38BCBCC5C1826458962C056DFE10C1704971611A9A5173F3E7D176F541F85CA1D431F0EB5203481AD004AkBN6J" TargetMode="External"/><Relationship Id="rId145" Type="http://schemas.openxmlformats.org/officeDocument/2006/relationships/hyperlink" Target="consultantplus://offline/ref=69627AFA972DD40CA9D711C38BCBCC5C1826458962C056DFE10C1704971611A9A5173F397A15600B1A90DB454D1C10AB28229DAF01k4N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627AFA972DD40CA9D711C38BCBCC5C1825468B69C456DFE10C1704971611A9A5173F3D78183F0E0F81834B4E020EA33E3E9FAEk0N9J" TargetMode="External"/><Relationship Id="rId15" Type="http://schemas.openxmlformats.org/officeDocument/2006/relationships/hyperlink" Target="consultantplus://offline/ref=69627AFA972DD40CA9D711C38BCBCC5C1825468B69C456DFE10C1704971611A9A5173F3E79136E5F4ADFDA190A4903A820229FA71E49BF3CkEN9J" TargetMode="External"/><Relationship Id="rId23" Type="http://schemas.openxmlformats.org/officeDocument/2006/relationships/hyperlink" Target="consultantplus://offline/ref=69627AFA972DD40CA9D711C38BCBCC5C192D428B609601DDB05919019F464BB9B35E313F6713634149D48Fk4N1J" TargetMode="External"/><Relationship Id="rId28" Type="http://schemas.openxmlformats.org/officeDocument/2006/relationships/hyperlink" Target="consultantplus://offline/ref=69627AFA972DD40CA9D711C38BCBCC5C1826458962C056DFE10C1704971611A9A5173F397D12600B1A90DB454D1C10AB28229DAF01k4N2J" TargetMode="External"/><Relationship Id="rId36" Type="http://schemas.openxmlformats.org/officeDocument/2006/relationships/hyperlink" Target="consultantplus://offline/ref=69627AFA972DD40CA9D711C38BCBCC5C1826458962C056DFE10C1704971611A9A5173F3C7817600B1A90DB454D1C10AB28229DAF01k4N2J" TargetMode="External"/><Relationship Id="rId49" Type="http://schemas.openxmlformats.org/officeDocument/2006/relationships/hyperlink" Target="consultantplus://offline/ref=69627AFA972DD40CA9D711C38BCBCC5C192D428B609601DDB05919019F4659B9EB52323F791B6A541F85CA1D431F0EB5203481AD004AkBN6J" TargetMode="External"/><Relationship Id="rId57" Type="http://schemas.openxmlformats.org/officeDocument/2006/relationships/hyperlink" Target="consultantplus://offline/ref=69627AFA972DD40CA9D711C38BCBCC5C1826458962C056DFE10C1704971611A9A5173F3E7D1763541F85CA1D431F0EB5203481AD004AkBN6J" TargetMode="External"/><Relationship Id="rId106" Type="http://schemas.openxmlformats.org/officeDocument/2006/relationships/hyperlink" Target="consultantplus://offline/ref=69627AFA972DD40CA9D711C38BCBCC5C122340886ACB0BD5E9551B0690194EBEA25E333F79136A594080DF0C1B110DAB3E3C97B1024BBEk3N4J" TargetMode="External"/><Relationship Id="rId114" Type="http://schemas.openxmlformats.org/officeDocument/2006/relationships/hyperlink" Target="consultantplus://offline/ref=69627AFA972DD40CA9D711C38BCBCC5C1826458962C056DFE10C1704971611A9A5173F3E79126B5F43DFDA190A4903A820229FA71E49BF3CkEN9J" TargetMode="External"/><Relationship Id="rId119" Type="http://schemas.openxmlformats.org/officeDocument/2006/relationships/hyperlink" Target="consultantplus://offline/ref=69627AFA972DD40CA9D711C38BCBCC5C1826458962C056DFE10C1704971611A9A5173F3E7D176F541F85CA1D431F0EB5203481AD004AkBN6J" TargetMode="External"/><Relationship Id="rId127" Type="http://schemas.openxmlformats.org/officeDocument/2006/relationships/hyperlink" Target="consultantplus://offline/ref=69627AFA972DD40CA9D711C38BCBCC5C1825468B69C456DFE10C1704971611A9A5173F3E791368574BDFDA190A4903A820229FA71E49BF3CkEN9J" TargetMode="External"/><Relationship Id="rId10" Type="http://schemas.openxmlformats.org/officeDocument/2006/relationships/hyperlink" Target="consultantplus://offline/ref=69627AFA972DD40CA9D711C38BCBCC5C1825468B69C456DFE10C1704971611A9A5173F3E7913695E4BDFDA190A4903A820229FA71E49BF3CkEN9J" TargetMode="External"/><Relationship Id="rId31" Type="http://schemas.openxmlformats.org/officeDocument/2006/relationships/hyperlink" Target="consultantplus://offline/ref=69627AFA972DD40CA9D711C38BCBCC5C1826458962C056DFE10C1704971611A9A5173F3E7D166B541F85CA1D431F0EB5203481AD004AkBN6J" TargetMode="External"/><Relationship Id="rId44" Type="http://schemas.openxmlformats.org/officeDocument/2006/relationships/hyperlink" Target="consultantplus://offline/ref=69627AFA972DD40CA9D711C38BCBCC5C1826458962C056DFE10C1704971611A9A5173F3E7D166A541F85CA1D431F0EB5203481AD004AkBN6J" TargetMode="External"/><Relationship Id="rId52" Type="http://schemas.openxmlformats.org/officeDocument/2006/relationships/hyperlink" Target="consultantplus://offline/ref=69627AFA972DD40CA9D711C38BCBCC5C1825468B69C456DFE10C1704971611A9A5173F3E791368574BDFDA190A4903A820229FA71E49BF3CkEN9J" TargetMode="External"/><Relationship Id="rId60" Type="http://schemas.openxmlformats.org/officeDocument/2006/relationships/hyperlink" Target="consultantplus://offline/ref=69627AFA972DD40CA9D711C38BCBCC5C1826458962C056DFE10C1704971611A9A5173F3E7D156F541F85CA1D431F0EB5203481AD004AkBN6J" TargetMode="External"/><Relationship Id="rId65" Type="http://schemas.openxmlformats.org/officeDocument/2006/relationships/hyperlink" Target="consultantplus://offline/ref=69627AFA972DD40CA9D711C38BCBCC5C1A2745866BC556DFE10C1704971611A9A5173F3E79136B594CDFDA190A4903A820229FA71E49BF3CkEN9J" TargetMode="External"/><Relationship Id="rId73" Type="http://schemas.openxmlformats.org/officeDocument/2006/relationships/hyperlink" Target="consultantplus://offline/ref=69627AFA972DD40CA9D711C38BCBCC5C1826458962C056DFE10C1704971611A9A5173F387914600B1A90DB454D1C10AB28229DAF01k4N2J" TargetMode="External"/><Relationship Id="rId78" Type="http://schemas.openxmlformats.org/officeDocument/2006/relationships/hyperlink" Target="consultantplus://offline/ref=69627AFA972DD40CA9D711C38BCBCC5C1826458962C056DFE10C1704971611A9B71767327A13755F43CA8C484Fk1N5J" TargetMode="External"/><Relationship Id="rId81" Type="http://schemas.openxmlformats.org/officeDocument/2006/relationships/hyperlink" Target="consultantplus://offline/ref=69627AFA972DD40CA9D711C38BCBCC5C1826458962C056DFE10C1704971611A9A5173F3E79126B5F43DFDA190A4903A820229FA71E49BF3CkEN9J" TargetMode="External"/><Relationship Id="rId86" Type="http://schemas.openxmlformats.org/officeDocument/2006/relationships/hyperlink" Target="consultantplus://offline/ref=69627AFA972DD40CA9D711C38BCBCC5C1826458962C056DFE10C1704971611A9A5173F3A7F14600B1A90DB454D1C10AB28229DAF01k4N2J" TargetMode="External"/><Relationship Id="rId94" Type="http://schemas.openxmlformats.org/officeDocument/2006/relationships/hyperlink" Target="consultantplus://offline/ref=69627AFA972DD40CA9D711C38BCBCC5C1826458962C056DFE10C1704971611A9A5173F3E7D176F541F85CA1D431F0EB5203481AD004AkBN6J" TargetMode="External"/><Relationship Id="rId99" Type="http://schemas.openxmlformats.org/officeDocument/2006/relationships/hyperlink" Target="consultantplus://offline/ref=69627AFA972DD40CA9D711C38BCBCC5C1826458962C056DFE10C1704971611A9A5173F3E7D166F541F85CA1D431F0EB5203481AD004AkBN6J" TargetMode="External"/><Relationship Id="rId101" Type="http://schemas.openxmlformats.org/officeDocument/2006/relationships/hyperlink" Target="consultantplus://offline/ref=69627AFA972DD40CA9D711C38BCBCC5C1A20448662CB0BD5E9551B0690194EBEA25E333F79136B5D4080DF0C1B110DAB3E3C97B1024BBEk3N4J" TargetMode="External"/><Relationship Id="rId122" Type="http://schemas.openxmlformats.org/officeDocument/2006/relationships/hyperlink" Target="consultantplus://offline/ref=69627AFA972DD40CA9D711C38BCBCC5C1826458962C056DFE10C1704971611A9A5173F3E7D166F541F85CA1D431F0EB5203481AD004AkBN6J" TargetMode="External"/><Relationship Id="rId130" Type="http://schemas.openxmlformats.org/officeDocument/2006/relationships/hyperlink" Target="consultantplus://offline/ref=69627AFA972DD40CA9D711C38BCBCC5C1825468B69C456DFE10C1704971611A9A5173F3E79136F5E4FDFDA190A4903A820229FA71E49BF3CkEN9J" TargetMode="External"/><Relationship Id="rId135" Type="http://schemas.openxmlformats.org/officeDocument/2006/relationships/hyperlink" Target="consultantplus://offline/ref=69627AFA972DD40CA9D711C38BCBCC5C1826458962C056DFE10C1704971611A9A5173F3E7D166A541F85CA1D431F0EB5203481AD004AkBN6J" TargetMode="External"/><Relationship Id="rId143" Type="http://schemas.openxmlformats.org/officeDocument/2006/relationships/hyperlink" Target="consultantplus://offline/ref=69627AFA972DD40CA9D711C38BCBCC5C1826458962C056DFE10C1704971611A9A5173F3E7D166F541F85CA1D431F0EB5203481AD004AkBN6J" TargetMode="External"/><Relationship Id="rId148" Type="http://schemas.openxmlformats.org/officeDocument/2006/relationships/hyperlink" Target="consultantplus://offline/ref=69627AFA972DD40CA9D711C38BCBCC5C1826458962C056DFE10C1704971611A9A5173F3E7D166A541F85CA1D431F0EB5203481AD004AkBN6J" TargetMode="External"/><Relationship Id="rId15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9627AFA972DD40CA9D711C38BCBCC5C1825468B69C456DFE10C1704971611A9A5173F3C78183F0E0F81834B4E020EA33E3E9FAEk0N9J" TargetMode="External"/><Relationship Id="rId13" Type="http://schemas.openxmlformats.org/officeDocument/2006/relationships/hyperlink" Target="consultantplus://offline/ref=69627AFA972DD40CA9D711C38BCBCC5C1825468B69C456DFE10C1704971611A9A5173F3E79136F5B48DFDA190A4903A820229FA71E49BF3CkEN9J" TargetMode="External"/><Relationship Id="rId18" Type="http://schemas.openxmlformats.org/officeDocument/2006/relationships/hyperlink" Target="consultantplus://offline/ref=69627AFA972DD40CA9D711C38BCBCC5C1826458962C056DFE10C1704971611A9A5173F3E7D176F541F85CA1D431F0EB5203481AD004AkBN6J" TargetMode="External"/><Relationship Id="rId39" Type="http://schemas.openxmlformats.org/officeDocument/2006/relationships/hyperlink" Target="consultantplus://offline/ref=69627AFA972DD40CA9D711C38BCBCC5C1826458962C056DFE10C1704971611A9A5173F3E7D156A541F85CA1D431F0EB5203481AD004AkBN6J" TargetMode="External"/><Relationship Id="rId109" Type="http://schemas.openxmlformats.org/officeDocument/2006/relationships/hyperlink" Target="consultantplus://offline/ref=69627AFA972DD40CA9D711C38BCBCC5C1826458962C056DFE10C1704971611A9A5173F397A15600B1A90DB454D1C10AB28229DAF01k4N2J" TargetMode="External"/><Relationship Id="rId34" Type="http://schemas.openxmlformats.org/officeDocument/2006/relationships/hyperlink" Target="consultantplus://offline/ref=69627AFA972DD40CA9D711C38BCBCC5C1826458962C056DFE10C1704971611A9A5173F3E7D1668541F85CA1D431F0EB5203481AD004AkBN6J" TargetMode="External"/><Relationship Id="rId50" Type="http://schemas.openxmlformats.org/officeDocument/2006/relationships/hyperlink" Target="consultantplus://offline/ref=69627AFA972DD40CA9D711C38BCBCC5C192D428B609601DDB05919019F4659B9EB52323F78176A541F85CA1D431F0EB5203481AD004AkBN6J" TargetMode="External"/><Relationship Id="rId55" Type="http://schemas.openxmlformats.org/officeDocument/2006/relationships/hyperlink" Target="consultantplus://offline/ref=69627AFA972DD40CA9D711C38BCBCC5C1826458962C056DFE10C1704971611A9A5173F397A15600B1A90DB454D1C10AB28229DAF01k4N2J" TargetMode="External"/><Relationship Id="rId76" Type="http://schemas.openxmlformats.org/officeDocument/2006/relationships/hyperlink" Target="consultantplus://offline/ref=69627AFA972DD40CA9D711C38BCBCC5C1826458962C056DFE10C1704971611A9A5173F387816600B1A90DB454D1C10AB28229DAF01k4N2J" TargetMode="External"/><Relationship Id="rId97" Type="http://schemas.openxmlformats.org/officeDocument/2006/relationships/hyperlink" Target="consultantplus://offline/ref=69627AFA972DD40CA9D711C38BCBCC5C1826458962C056DFE10C1704971611A9A5173F3E7D166A541F85CA1D431F0EB5203481AD004AkBN6J" TargetMode="External"/><Relationship Id="rId104" Type="http://schemas.openxmlformats.org/officeDocument/2006/relationships/hyperlink" Target="consultantplus://offline/ref=69627AFA972DD40CA9D711C38BCBCC5C1826458962C056DFE10C1704971611A9A5173F3E7D1768541F85CA1D431F0EB5203481AD004AkBN6J" TargetMode="External"/><Relationship Id="rId120" Type="http://schemas.openxmlformats.org/officeDocument/2006/relationships/hyperlink" Target="consultantplus://offline/ref=69627AFA972DD40CA9D711C38BCBCC5C1826458962C056DFE10C1704971611A9A5173F3E7D1763541F85CA1D431F0EB5203481AD004AkBN6J" TargetMode="External"/><Relationship Id="rId125" Type="http://schemas.openxmlformats.org/officeDocument/2006/relationships/hyperlink" Target="consultantplus://offline/ref=69627AFA972DD40CA9D711C38BCBCC5C1825468B69C456DFE10C1704971611A9A5173F3E791368594DDFDA190A4903A820229FA71E49BF3CkEN9J" TargetMode="External"/><Relationship Id="rId141" Type="http://schemas.openxmlformats.org/officeDocument/2006/relationships/hyperlink" Target="consultantplus://offline/ref=69627AFA972DD40CA9D711C38BCBCC5C1826458962C056DFE10C1704971611A9A5173F3E7D1763541F85CA1D431F0EB5203481AD004AkBN6J" TargetMode="External"/><Relationship Id="rId146" Type="http://schemas.openxmlformats.org/officeDocument/2006/relationships/hyperlink" Target="consultantplus://offline/ref=69627AFA972DD40CA9D711C38BCBCC5C1826458962C056DFE10C1704971611A9A5173F3E7D176F541F85CA1D431F0EB5203481AD004AkBN6J" TargetMode="External"/><Relationship Id="rId7" Type="http://schemas.openxmlformats.org/officeDocument/2006/relationships/hyperlink" Target="consultantplus://offline/ref=69627AFA972DD40CA9D711C38BCBCC5C1825468B69C456DFE10C1704971611A9A5173F3E79136B5C49DFDA190A4903A820229FA71E49BF3CkEN9J" TargetMode="External"/><Relationship Id="rId71" Type="http://schemas.openxmlformats.org/officeDocument/2006/relationships/hyperlink" Target="consultantplus://offline/ref=69627AFA972DD40CA9D711C38BCBCC5C1A2746896DC056DFE10C1704971611A9A5173F3E79136B5E4EDFDA190A4903A820229FA71E49BF3CkEN9J" TargetMode="External"/><Relationship Id="rId92" Type="http://schemas.openxmlformats.org/officeDocument/2006/relationships/hyperlink" Target="consultantplus://offline/ref=69627AFA972DD40CA9D711C38BCBCC5C192D428B609601DDB05919019F4659B9EB52323F78176F541F85CA1D431F0EB5203481AD004AkBN6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9627AFA972DD40CA9D711C38BCBCC5C1826458962C056DFE10C1704971611A9A5173F3E7D176F541F85CA1D431F0EB5203481AD004AkBN6J" TargetMode="External"/><Relationship Id="rId24" Type="http://schemas.openxmlformats.org/officeDocument/2006/relationships/hyperlink" Target="consultantplus://offline/ref=69627AFA972DD40CA9D711C38BCBCC5C1826458962C056DFE10C1704971611A9A5173F397A15600B1A90DB454D1C10AB28229DAF01k4N2J" TargetMode="External"/><Relationship Id="rId40" Type="http://schemas.openxmlformats.org/officeDocument/2006/relationships/hyperlink" Target="consultantplus://offline/ref=69627AFA972DD40CA9D711C38BCBCC5C1826458962C056DFE10C1704971611A9A5173F3E7D156F541F85CA1D431F0EB5203481AD004AkBN6J" TargetMode="External"/><Relationship Id="rId45" Type="http://schemas.openxmlformats.org/officeDocument/2006/relationships/hyperlink" Target="consultantplus://offline/ref=69627AFA972DD40CA9D711C38BCBCC5C1826458962C056DFE10C1704971611A9A5173F3E7D166F541F85CA1D431F0EB5203481AD004AkBN6J" TargetMode="External"/><Relationship Id="rId66" Type="http://schemas.openxmlformats.org/officeDocument/2006/relationships/hyperlink" Target="consultantplus://offline/ref=69627AFA972DD40CA9D70FCD8FCBCC5C1E214787609601DDB05919019F4659B9EB52323F79116C541F85CA1D431F0EB5203481AD004AkBN6J" TargetMode="External"/><Relationship Id="rId87" Type="http://schemas.openxmlformats.org/officeDocument/2006/relationships/hyperlink" Target="consultantplus://offline/ref=69627AFA972DD40CA9D711C38BCBCC5C1826458962C056DFE10C1704971611A9A5173F3A7014600B1A90DB454D1C10AB28229DAF01k4N2J" TargetMode="External"/><Relationship Id="rId110" Type="http://schemas.openxmlformats.org/officeDocument/2006/relationships/hyperlink" Target="consultantplus://offline/ref=69627AFA972DD40CA9D711C38BCBCC5C1826458962C056DFE10C1704971611A9A5173F3E7D176F541F85CA1D431F0EB5203481AD004AkBN6J" TargetMode="External"/><Relationship Id="rId115" Type="http://schemas.openxmlformats.org/officeDocument/2006/relationships/hyperlink" Target="consultantplus://offline/ref=69627AFA972DD40CA9D711C38BCBCC5C1A20448662CB0BD5E9551B0690194EBEA25E333F79136B5D4080DF0C1B110DAB3E3C97B1024BBEk3N4J" TargetMode="External"/><Relationship Id="rId131" Type="http://schemas.openxmlformats.org/officeDocument/2006/relationships/hyperlink" Target="consultantplus://offline/ref=69627AFA972DD40CA9D711C38BCBCC5C1825468B69C456DFE10C1704971611A9A5173F3E7D11600B1A90DB454D1C10AB28229DAF01k4N2J" TargetMode="External"/><Relationship Id="rId136" Type="http://schemas.openxmlformats.org/officeDocument/2006/relationships/hyperlink" Target="consultantplus://offline/ref=69627AFA972DD40CA9D711C38BCBCC5C1826458962C056DFE10C1704971611A9A5173F3E7D166F541F85CA1D431F0EB5203481AD004AkBN6J" TargetMode="External"/><Relationship Id="rId61" Type="http://schemas.openxmlformats.org/officeDocument/2006/relationships/hyperlink" Target="consultantplus://offline/ref=69627AFA972DD40CA9D711C38BCBCC5C192D428B609601DDB05919019F464BB9B35E313F6713634149D48Fk4N1J" TargetMode="External"/><Relationship Id="rId82" Type="http://schemas.openxmlformats.org/officeDocument/2006/relationships/hyperlink" Target="consultantplus://offline/ref=69627AFA972DD40CA9D711C38BCBCC5C1826458962C056DFE10C1704971611A9A5173F3E79136B5F42DFDA190A4903A820229FA71E49BF3CkEN9J" TargetMode="External"/><Relationship Id="rId152" Type="http://schemas.openxmlformats.org/officeDocument/2006/relationships/theme" Target="theme/theme1.xml"/><Relationship Id="rId19" Type="http://schemas.openxmlformats.org/officeDocument/2006/relationships/hyperlink" Target="consultantplus://offline/ref=69627AFA972DD40CA9D711C38BCBCC5C1826458962C056DFE10C1704971611A9A5173F3E7D1763541F85CA1D431F0EB5203481AD004AkBN6J" TargetMode="External"/><Relationship Id="rId14" Type="http://schemas.openxmlformats.org/officeDocument/2006/relationships/hyperlink" Target="consultantplus://offline/ref=69627AFA972DD40CA9D711C38BCBCC5C1825468B69C456DFE10C1704971611A9A5173F3E79136F5643DFDA190A4903A820229FA71E49BF3CkEN9J" TargetMode="External"/><Relationship Id="rId30" Type="http://schemas.openxmlformats.org/officeDocument/2006/relationships/hyperlink" Target="consultantplus://offline/ref=69627AFA972DD40CA9D711C38BCBCC5C1826458962C056DFE10C1704971611A9A5173F3E7D1763541F85CA1D431F0EB5203481AD004AkBN6J" TargetMode="External"/><Relationship Id="rId35" Type="http://schemas.openxmlformats.org/officeDocument/2006/relationships/hyperlink" Target="consultantplus://offline/ref=69627AFA972DD40CA9D711C38BCBCC5C1826458962C056DFE10C1704971611A9A5173F3E7D166F541F85CA1D431F0EB5203481AD004AkBN6J" TargetMode="External"/><Relationship Id="rId56" Type="http://schemas.openxmlformats.org/officeDocument/2006/relationships/hyperlink" Target="consultantplus://offline/ref=69627AFA972DD40CA9D711C38BCBCC5C1826458962C056DFE10C1704971611A9A5173F3E7D176F541F85CA1D431F0EB5203481AD004AkBN6J" TargetMode="External"/><Relationship Id="rId77" Type="http://schemas.openxmlformats.org/officeDocument/2006/relationships/hyperlink" Target="consultantplus://offline/ref=69627AFA972DD40CA9D711C38BCBCC5C1826458962C056DFE10C1704971611A9A5173F3E79126B5F43DFDA190A4903A820229FA71E49BF3CkEN9J" TargetMode="External"/><Relationship Id="rId100" Type="http://schemas.openxmlformats.org/officeDocument/2006/relationships/hyperlink" Target="consultantplus://offline/ref=69627AFA972DD40CA9D711C38BCBCC5C1327408863CB0BD5E9551B0690194EBEA25E333F79136A564080DF0C1B110DAB3E3C97B1024BBEk3N4J" TargetMode="External"/><Relationship Id="rId105" Type="http://schemas.openxmlformats.org/officeDocument/2006/relationships/hyperlink" Target="consultantplus://offline/ref=69627AFA972DD40CA9D711C38BCBCC5C1226428E62CB0BD5E9551B0690194EBEA25E333F791369594080DF0C1B110DAB3E3C97B1024BBEk3N4J" TargetMode="External"/><Relationship Id="rId126" Type="http://schemas.openxmlformats.org/officeDocument/2006/relationships/hyperlink" Target="consultantplus://offline/ref=69627AFA972DD40CA9D711C38BCBCC5C1825468B69C456DFE10C1704971611A9A5173F3E7913685849DFDA190A4903A820229FA71E49BF3CkEN9J" TargetMode="External"/><Relationship Id="rId147" Type="http://schemas.openxmlformats.org/officeDocument/2006/relationships/hyperlink" Target="consultantplus://offline/ref=69627AFA972DD40CA9D711C38BCBCC5C1826458962C056DFE10C1704971611A9A5173F3E7D1763541F85CA1D431F0EB5203481AD004AkBN6J" TargetMode="External"/><Relationship Id="rId8" Type="http://schemas.openxmlformats.org/officeDocument/2006/relationships/hyperlink" Target="consultantplus://offline/ref=69627AFA972DD40CA9D711C38BCBCC5C1825468B69C456DFE10C1704971611A9A5173F3E79136B5C48DFDA190A4903A820229FA71E49BF3CkEN9J" TargetMode="External"/><Relationship Id="rId51" Type="http://schemas.openxmlformats.org/officeDocument/2006/relationships/hyperlink" Target="consultantplus://offline/ref=69627AFA972DD40CA9D711C38BCBCC5C192D428B609601DDB05919019F4659B9EB52323F7B136D541F85CA1D431F0EB5203481AD004AkBN6J" TargetMode="External"/><Relationship Id="rId72" Type="http://schemas.openxmlformats.org/officeDocument/2006/relationships/hyperlink" Target="consultantplus://offline/ref=69627AFA972DD40CA9D711C38BCBCC5C1826458962C056DFE10C1704971611A9A5173F397A14600B1A90DB454D1C10AB28229DAF01k4N2J" TargetMode="External"/><Relationship Id="rId93" Type="http://schemas.openxmlformats.org/officeDocument/2006/relationships/hyperlink" Target="consultantplus://offline/ref=69627AFA972DD40CA9D711C38BCBCC5C1826458962C056DFE10C1704971611A9A5173F3E791363574DDFDA190A4903A820229FA71E49BF3CkEN9J" TargetMode="External"/><Relationship Id="rId98" Type="http://schemas.openxmlformats.org/officeDocument/2006/relationships/hyperlink" Target="consultantplus://offline/ref=69627AFA972DD40CA9D711C38BCBCC5C1826458962C056DFE10C1704971611A9A5173F3E7D1668541F85CA1D431F0EB5203481AD004AkBN6J" TargetMode="External"/><Relationship Id="rId121" Type="http://schemas.openxmlformats.org/officeDocument/2006/relationships/hyperlink" Target="consultantplus://offline/ref=69627AFA972DD40CA9D711C38BCBCC5C1826458962C056DFE10C1704971611A9A5173F3E7D166A541F85CA1D431F0EB5203481AD004AkBN6J" TargetMode="External"/><Relationship Id="rId142" Type="http://schemas.openxmlformats.org/officeDocument/2006/relationships/hyperlink" Target="consultantplus://offline/ref=69627AFA972DD40CA9D711C38BCBCC5C1826458962C056DFE10C1704971611A9A5173F3E7D166A541F85CA1D431F0EB5203481AD004AkBN6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7348</Words>
  <Characters>41887</Characters>
  <Application>Microsoft Office Word</Application>
  <DocSecurity>0</DocSecurity>
  <Lines>349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Рец</dc:creator>
  <cp:keywords/>
  <dc:description/>
  <cp:lastModifiedBy>Антонина Рец</cp:lastModifiedBy>
  <cp:revision>2</cp:revision>
  <dcterms:created xsi:type="dcterms:W3CDTF">2019-08-30T09:16:00Z</dcterms:created>
  <dcterms:modified xsi:type="dcterms:W3CDTF">2019-08-30T09:16:00Z</dcterms:modified>
</cp:coreProperties>
</file>