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1842"/>
        <w:gridCol w:w="1278"/>
        <w:gridCol w:w="3121"/>
      </w:tblGrid>
      <w:tr w:rsidR="00A2780A" w:rsidRPr="00A2780A" w14:paraId="0DE85297" w14:textId="77777777" w:rsidTr="00187216">
        <w:trPr>
          <w:trHeight w:val="296"/>
        </w:trPr>
        <w:tc>
          <w:tcPr>
            <w:tcW w:w="9361" w:type="dxa"/>
            <w:gridSpan w:val="4"/>
            <w:tcFitText/>
          </w:tcPr>
          <w:p w14:paraId="07B7FF1C" w14:textId="77777777" w:rsidR="00A2780A" w:rsidRPr="00E9194F" w:rsidRDefault="00797865" w:rsidP="00627CF2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pacing w:val="8992"/>
                <w:sz w:val="24"/>
                <w:szCs w:val="24"/>
                <w:lang w:eastAsia="ru-RU"/>
              </w:rPr>
              <w:object w:dxaOrig="1440" w:dyaOrig="1440" w14:anchorId="540007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margin-left:188.15pt;margin-top:-.45pt;width:80.8pt;height:42.45pt;z-index:251657728">
                  <v:imagedata r:id="rId7" o:title=""/>
                  <w10:wrap anchorx="page"/>
                </v:shape>
                <o:OLEObject Type="Embed" ProgID="PhotoDeluxeBusiness.Image.1" ShapeID="_x0000_s1034" DrawAspect="Content" ObjectID="_1648546129" r:id="rId8"/>
              </w:object>
            </w:r>
          </w:p>
          <w:p w14:paraId="38C28A72" w14:textId="77777777" w:rsidR="00A2780A" w:rsidRPr="00E9194F" w:rsidRDefault="00A2780A" w:rsidP="00A278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14:paraId="1A4616E0" w14:textId="77777777" w:rsidR="00A2780A" w:rsidRPr="00A2780A" w:rsidRDefault="00A2780A" w:rsidP="00A278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850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</w:p>
        </w:tc>
      </w:tr>
      <w:tr w:rsidR="00A2780A" w:rsidRPr="00A2780A" w14:paraId="1638A471" w14:textId="77777777" w:rsidTr="00187216">
        <w:trPr>
          <w:trHeight w:val="566"/>
        </w:trPr>
        <w:tc>
          <w:tcPr>
            <w:tcW w:w="9361" w:type="dxa"/>
            <w:gridSpan w:val="4"/>
          </w:tcPr>
          <w:p w14:paraId="24B51BB6" w14:textId="77777777" w:rsidR="00A2780A" w:rsidRPr="00A2780A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78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52F4D914" w14:textId="77777777" w:rsidR="00A2780A" w:rsidRPr="00A2780A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78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A2780A" w:rsidRPr="00A2780A" w14:paraId="7C88D32D" w14:textId="77777777" w:rsidTr="00187216">
        <w:trPr>
          <w:trHeight w:val="284"/>
        </w:trPr>
        <w:tc>
          <w:tcPr>
            <w:tcW w:w="9361" w:type="dxa"/>
            <w:gridSpan w:val="4"/>
          </w:tcPr>
          <w:p w14:paraId="1609442B" w14:textId="77777777" w:rsidR="00A2780A" w:rsidRPr="00A2780A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2780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A2780A" w:rsidRPr="00A2780A" w14:paraId="147AC938" w14:textId="77777777" w:rsidTr="00187216">
        <w:trPr>
          <w:trHeight w:val="70"/>
        </w:trPr>
        <w:tc>
          <w:tcPr>
            <w:tcW w:w="9361" w:type="dxa"/>
            <w:gridSpan w:val="4"/>
          </w:tcPr>
          <w:p w14:paraId="281A4FF9" w14:textId="77777777" w:rsidR="00A2780A" w:rsidRPr="00A2780A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A2780A" w:rsidRPr="00A2780A" w14:paraId="45AA8ED9" w14:textId="77777777" w:rsidTr="00187216">
        <w:trPr>
          <w:trHeight w:val="429"/>
        </w:trPr>
        <w:tc>
          <w:tcPr>
            <w:tcW w:w="9361" w:type="dxa"/>
            <w:gridSpan w:val="4"/>
          </w:tcPr>
          <w:p w14:paraId="458620F1" w14:textId="77777777" w:rsidR="00A2780A" w:rsidRPr="00A2780A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 w:eastAsia="ru-RU"/>
              </w:rPr>
            </w:pPr>
            <w:r w:rsidRPr="00A2780A">
              <w:rPr>
                <w:rFonts w:ascii="Arial" w:eastAsia="Times New Roman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A2780A" w:rsidRPr="00A2780A" w14:paraId="46CB16DB" w14:textId="77777777" w:rsidTr="00187216">
        <w:trPr>
          <w:trHeight w:val="70"/>
        </w:trPr>
        <w:tc>
          <w:tcPr>
            <w:tcW w:w="9361" w:type="dxa"/>
            <w:gridSpan w:val="4"/>
          </w:tcPr>
          <w:p w14:paraId="3B36F7BE" w14:textId="77777777" w:rsidR="00A2780A" w:rsidRPr="00A2780A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A2780A" w:rsidRPr="00A2780A" w14:paraId="2E633B46" w14:textId="77777777" w:rsidTr="00187216">
        <w:trPr>
          <w:trHeight w:val="68"/>
        </w:trPr>
        <w:tc>
          <w:tcPr>
            <w:tcW w:w="9361" w:type="dxa"/>
            <w:gridSpan w:val="4"/>
          </w:tcPr>
          <w:p w14:paraId="7838996F" w14:textId="77777777" w:rsidR="00A2780A" w:rsidRPr="00A2780A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0"/>
                <w:szCs w:val="50"/>
              </w:rPr>
            </w:pPr>
            <w:r w:rsidRPr="00A2780A">
              <w:rPr>
                <w:rFonts w:ascii="Arial" w:eastAsia="Times New Roman" w:hAnsi="Arial" w:cs="Arial"/>
                <w:b/>
                <w:sz w:val="50"/>
                <w:szCs w:val="50"/>
              </w:rPr>
              <w:t>ПРЕЗИДИУМ</w:t>
            </w:r>
          </w:p>
        </w:tc>
      </w:tr>
      <w:tr w:rsidR="00A2780A" w:rsidRPr="00A2780A" w14:paraId="1C365F47" w14:textId="77777777" w:rsidTr="00187216">
        <w:trPr>
          <w:trHeight w:val="68"/>
        </w:trPr>
        <w:tc>
          <w:tcPr>
            <w:tcW w:w="9361" w:type="dxa"/>
            <w:gridSpan w:val="4"/>
          </w:tcPr>
          <w:p w14:paraId="2FE5C153" w14:textId="77777777" w:rsidR="00A2780A" w:rsidRPr="00A2780A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A2780A" w:rsidRPr="00A2780A" w14:paraId="15C25591" w14:textId="77777777" w:rsidTr="00187216">
        <w:trPr>
          <w:trHeight w:val="429"/>
        </w:trPr>
        <w:tc>
          <w:tcPr>
            <w:tcW w:w="9361" w:type="dxa"/>
            <w:gridSpan w:val="4"/>
          </w:tcPr>
          <w:p w14:paraId="6CF1DD43" w14:textId="77777777" w:rsidR="00A2780A" w:rsidRPr="00A2780A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 w:rsidRPr="00A2780A">
              <w:rPr>
                <w:rFonts w:ascii="Arial" w:eastAsia="Times New Roman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A2780A" w:rsidRPr="00A2780A" w14:paraId="0C06C78D" w14:textId="77777777" w:rsidTr="0018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B5969D3" w14:textId="77777777" w:rsidR="00A2780A" w:rsidRPr="00A2780A" w:rsidRDefault="00A2780A" w:rsidP="00A278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DAECE" w14:textId="77777777" w:rsidR="00A2780A" w:rsidRPr="00A2780A" w:rsidRDefault="00A2780A" w:rsidP="00A2780A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967BE93" w14:textId="77777777" w:rsidR="00A2780A" w:rsidRPr="00A2780A" w:rsidRDefault="00A2780A" w:rsidP="00A2780A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187216" w:rsidRPr="00187216" w14:paraId="1C02ECF9" w14:textId="77777777" w:rsidTr="007D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21DE6" w14:textId="77777777" w:rsidR="00187216" w:rsidRPr="00187216" w:rsidRDefault="00FF0F40" w:rsidP="0018721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1</w:t>
            </w:r>
            <w:r w:rsidR="00627CF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апреля</w:t>
            </w:r>
            <w:r w:rsidR="0093015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20</w:t>
            </w:r>
            <w:r w:rsidR="00686B5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20</w:t>
            </w:r>
            <w:r w:rsidR="0093015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E1EACD" w14:textId="77777777" w:rsidR="00187216" w:rsidRPr="00187216" w:rsidRDefault="00E0659B" w:rsidP="00187216">
            <w:pPr>
              <w:spacing w:after="0" w:line="360" w:lineRule="auto"/>
              <w:ind w:left="-109" w:right="-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Москва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9AA32" w14:textId="77777777" w:rsidR="00187216" w:rsidRPr="00E61DB5" w:rsidRDefault="00930159" w:rsidP="0018721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№</w:t>
            </w:r>
            <w:r w:rsidR="00686B5F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2</w:t>
            </w:r>
            <w:r w:rsidR="00FF0F4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7</w:t>
            </w:r>
            <w:r w:rsidR="009B128F"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>-</w:t>
            </w:r>
            <w:r w:rsidR="00627CF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5</w:t>
            </w:r>
          </w:p>
        </w:tc>
      </w:tr>
      <w:tr w:rsidR="00187216" w:rsidRPr="00187216" w14:paraId="075953C0" w14:textId="77777777" w:rsidTr="007D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749D7C3" w14:textId="77777777" w:rsidR="00187216" w:rsidRPr="00187216" w:rsidRDefault="00187216" w:rsidP="0018721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71C5F" w14:textId="77777777" w:rsidR="00187216" w:rsidRPr="00187216" w:rsidRDefault="00187216" w:rsidP="0018721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B383BC3" w14:textId="77777777" w:rsidR="00187216" w:rsidRPr="00187216" w:rsidRDefault="00187216" w:rsidP="00187216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187216" w:rsidRPr="00187216" w14:paraId="21307A8F" w14:textId="77777777" w:rsidTr="007D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EB12A" w14:textId="77777777" w:rsidR="00187216" w:rsidRPr="00930159" w:rsidRDefault="00FF0F40" w:rsidP="0093015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 внесении изменений в постановление президиума ЦК Профсоюза от 12.02.2020 № 25-12 «</w:t>
            </w:r>
            <w:r w:rsidR="00930159" w:rsidRPr="00930159">
              <w:rPr>
                <w:rFonts w:ascii="Arial" w:eastAsia="Times New Roman" w:hAnsi="Arial" w:cs="Arial"/>
                <w:sz w:val="24"/>
                <w:szCs w:val="24"/>
              </w:rPr>
              <w:t>Об участии Российского профсоюза трудящихся авиационной промышленности в первомайской акции профсоюзов</w:t>
            </w:r>
            <w:r w:rsidR="0093015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30159" w:rsidRPr="00930159">
              <w:rPr>
                <w:rFonts w:ascii="Arial" w:eastAsia="Times New Roman" w:hAnsi="Arial" w:cs="Arial"/>
                <w:sz w:val="24"/>
                <w:szCs w:val="24"/>
              </w:rPr>
              <w:t xml:space="preserve">в </w:t>
            </w:r>
            <w:r w:rsidR="00686B5F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  <w:r w:rsidR="00930159" w:rsidRPr="00930159">
              <w:rPr>
                <w:rFonts w:ascii="Arial" w:eastAsia="Times New Roman" w:hAnsi="Arial" w:cs="Arial"/>
                <w:sz w:val="24"/>
                <w:szCs w:val="24"/>
              </w:rPr>
              <w:t xml:space="preserve"> году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480F4584" w14:textId="77777777" w:rsidR="00187216" w:rsidRPr="00187216" w:rsidRDefault="00187216" w:rsidP="0018721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CEAA7B5" w14:textId="77777777" w:rsidR="00187216" w:rsidRPr="00187216" w:rsidRDefault="00187216" w:rsidP="00187216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187216" w:rsidRPr="00187216" w14:paraId="63CBE0DC" w14:textId="77777777" w:rsidTr="007D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BDA9571" w14:textId="77777777" w:rsidR="00187216" w:rsidRPr="00187216" w:rsidRDefault="00187216" w:rsidP="0018721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3F38E" w14:textId="77777777" w:rsidR="00187216" w:rsidRPr="00187216" w:rsidRDefault="00187216" w:rsidP="0018721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BC370D2" w14:textId="77777777" w:rsidR="00187216" w:rsidRPr="00187216" w:rsidRDefault="00187216" w:rsidP="00187216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187216" w:rsidRPr="00187216" w14:paraId="31B531E0" w14:textId="77777777" w:rsidTr="007D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7E3715" w14:textId="77777777" w:rsidR="00FF0F40" w:rsidRDefault="00FF0F40" w:rsidP="00FF0F4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0159">
              <w:rPr>
                <w:rFonts w:ascii="Arial" w:eastAsia="Times New Roman" w:hAnsi="Arial" w:cs="Arial"/>
                <w:sz w:val="24"/>
                <w:szCs w:val="24"/>
              </w:rPr>
              <w:t xml:space="preserve">Президиум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Центрального комитета Профсоюза постановляет</w:t>
            </w:r>
            <w:r w:rsidRPr="00930159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4813EE54" w14:textId="77777777" w:rsidR="00FF0F40" w:rsidRDefault="00FF0F40" w:rsidP="00FF0F4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AAF437" w14:textId="77777777" w:rsidR="00FF0F40" w:rsidRPr="00E9194F" w:rsidRDefault="00FF0F40" w:rsidP="00254BC8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-110" w:firstLine="851"/>
              <w:jc w:val="both"/>
              <w:rPr>
                <w:rStyle w:val="af1"/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E9194F">
              <w:rPr>
                <w:rFonts w:ascii="Arial" w:eastAsia="Times New Roman" w:hAnsi="Arial" w:cs="Arial"/>
                <w:sz w:val="24"/>
                <w:szCs w:val="24"/>
              </w:rPr>
              <w:t xml:space="preserve">Принять к сведению постановление Исполнительного комитета ФНПР </w:t>
            </w:r>
            <w:r w:rsidR="00254BC8" w:rsidRPr="00E9194F">
              <w:rPr>
                <w:rFonts w:ascii="Arial" w:eastAsia="Times New Roman" w:hAnsi="Arial" w:cs="Arial"/>
                <w:sz w:val="24"/>
                <w:szCs w:val="24"/>
              </w:rPr>
              <w:t xml:space="preserve">от </w:t>
            </w:r>
            <w:r w:rsidR="00254BC8" w:rsidRPr="00E9194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18.03.2020</w:t>
            </w:r>
            <w:r w:rsidRPr="00E9194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№ 2-2</w:t>
            </w:r>
            <w:r w:rsidRPr="00E9194F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E9194F">
              <w:rPr>
                <w:rStyle w:val="af1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О подготовке и проведении первомайской акции профсоюзов в 2020 году».</w:t>
            </w:r>
          </w:p>
          <w:p w14:paraId="1C67CACF" w14:textId="77777777" w:rsidR="00FF0F40" w:rsidRPr="00E9194F" w:rsidRDefault="00627CF2" w:rsidP="00254BC8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-110" w:firstLine="85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9194F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F0F40" w:rsidRPr="00E9194F">
              <w:rPr>
                <w:rFonts w:ascii="Arial" w:eastAsia="Times New Roman" w:hAnsi="Arial" w:cs="Arial"/>
                <w:sz w:val="24"/>
                <w:szCs w:val="24"/>
              </w:rPr>
              <w:t>нести следующие изменения в постановление президиума ЦК Профсоюза от 12.02.2020 25-12 «Об участии Российского профсоюза трудящихся авиационной промышленности в первомайской акции профсоюзов в 2020 году»:</w:t>
            </w:r>
          </w:p>
          <w:p w14:paraId="54DC1F18" w14:textId="77777777" w:rsidR="00A32DE8" w:rsidRPr="008E6D98" w:rsidRDefault="00A32DE8" w:rsidP="00254BC8">
            <w:pPr>
              <w:numPr>
                <w:ilvl w:val="1"/>
                <w:numId w:val="20"/>
              </w:numPr>
              <w:tabs>
                <w:tab w:val="left" w:pos="0"/>
              </w:tabs>
              <w:spacing w:after="0" w:line="240" w:lineRule="auto"/>
              <w:ind w:left="-110" w:firstLine="85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E6D98">
              <w:rPr>
                <w:rFonts w:ascii="Arial" w:eastAsia="Times New Roman" w:hAnsi="Arial" w:cs="Arial"/>
                <w:sz w:val="24"/>
                <w:szCs w:val="24"/>
              </w:rPr>
              <w:t>Территориальным и первичным профсоюзным общественным организациям</w:t>
            </w:r>
            <w:r w:rsidR="00E9194F" w:rsidRPr="008E6D98">
              <w:rPr>
                <w:rFonts w:ascii="Arial" w:eastAsia="Times New Roman" w:hAnsi="Arial" w:cs="Arial"/>
                <w:sz w:val="24"/>
                <w:szCs w:val="24"/>
              </w:rPr>
              <w:t xml:space="preserve"> Российского профсоюза трудящихся авиационной промышленности</w:t>
            </w:r>
            <w:r w:rsidRPr="008E6D98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1BA1C8E4" w14:textId="77777777" w:rsidR="00E9194F" w:rsidRPr="008E6D98" w:rsidRDefault="003A1F75" w:rsidP="00E9194F">
            <w:pPr>
              <w:numPr>
                <w:ilvl w:val="2"/>
                <w:numId w:val="20"/>
              </w:numPr>
              <w:tabs>
                <w:tab w:val="left" w:pos="0"/>
              </w:tabs>
              <w:spacing w:after="0" w:line="240" w:lineRule="auto"/>
              <w:ind w:left="142"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D98">
              <w:rPr>
                <w:rFonts w:ascii="Arial" w:eastAsia="Times New Roman" w:hAnsi="Arial" w:cs="Arial"/>
                <w:sz w:val="24"/>
                <w:szCs w:val="24"/>
              </w:rPr>
              <w:t xml:space="preserve">провести первомайскую акцию в 2020 году в форме </w:t>
            </w:r>
            <w:r w:rsidRPr="008E6D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выступлений, обращений (текстовых и в видеоформате) в СМИ (заводских, городских, региональных, корпоративных, социальных сетях, местных телеканалах, радиосетях)</w:t>
            </w:r>
            <w:r w:rsidR="00E9194F" w:rsidRPr="008E6D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учитывая </w:t>
            </w:r>
            <w:r w:rsidRPr="008E6D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9194F" w:rsidRPr="008E6D98">
              <w:rPr>
                <w:rFonts w:ascii="Arial" w:eastAsia="Times New Roman" w:hAnsi="Arial" w:cs="Arial"/>
                <w:sz w:val="24"/>
                <w:szCs w:val="24"/>
              </w:rPr>
              <w:t>решения территориальных объединений организаций профсоюзов с учетом эпидемиологической обстановки в регионе и конкретной местности, в которой расположена организация;</w:t>
            </w:r>
          </w:p>
          <w:p w14:paraId="28A49F42" w14:textId="77777777" w:rsidR="003A1F75" w:rsidRPr="008E6D98" w:rsidRDefault="003A1F75" w:rsidP="003A1F75">
            <w:pPr>
              <w:numPr>
                <w:ilvl w:val="2"/>
                <w:numId w:val="20"/>
              </w:numPr>
              <w:tabs>
                <w:tab w:val="left" w:pos="0"/>
              </w:tabs>
              <w:spacing w:after="0" w:line="240" w:lineRule="auto"/>
              <w:ind w:left="142"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D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подготовить  информационно-агитационные материалы с освещением проблематики, указанной в лозунгах, утвержденных постановлением президиума ЦК Профсоюза </w:t>
            </w:r>
            <w:r w:rsidRPr="008E6D98">
              <w:rPr>
                <w:rFonts w:ascii="Arial" w:eastAsia="Times New Roman" w:hAnsi="Arial" w:cs="Arial"/>
                <w:sz w:val="24"/>
                <w:szCs w:val="24"/>
              </w:rPr>
              <w:t xml:space="preserve">от 12.02.2020 № 25-12 «Об участии Российского профсоюза трудящихся авиационной промышленности в первомайской акции профсоюзов в 2020 году», а также актуальных проблем, связанных с </w:t>
            </w:r>
            <w:r w:rsidR="00233C26" w:rsidRPr="008E6D98">
              <w:rPr>
                <w:rFonts w:ascii="Arial" w:eastAsia="Times New Roman" w:hAnsi="Arial" w:cs="Arial"/>
                <w:sz w:val="24"/>
                <w:szCs w:val="24"/>
              </w:rPr>
              <w:t>организацией</w:t>
            </w:r>
            <w:r w:rsidRPr="008E6D98">
              <w:rPr>
                <w:rFonts w:ascii="Arial" w:eastAsia="Times New Roman" w:hAnsi="Arial" w:cs="Arial"/>
                <w:sz w:val="24"/>
                <w:szCs w:val="24"/>
              </w:rPr>
              <w:t xml:space="preserve"> труда </w:t>
            </w:r>
            <w:r w:rsidR="00233C26" w:rsidRPr="008E6D98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E6D98">
              <w:rPr>
                <w:rFonts w:ascii="Arial" w:eastAsia="Times New Roman" w:hAnsi="Arial" w:cs="Arial"/>
                <w:sz w:val="24"/>
                <w:szCs w:val="24"/>
              </w:rPr>
              <w:t xml:space="preserve"> нерабочие дни объявленные Президентом РФ.</w:t>
            </w:r>
          </w:p>
          <w:p w14:paraId="4E7E64F1" w14:textId="77777777" w:rsidR="00254BC8" w:rsidRPr="00E9194F" w:rsidRDefault="00A32DE8" w:rsidP="00254BC8">
            <w:pPr>
              <w:numPr>
                <w:ilvl w:val="2"/>
                <w:numId w:val="20"/>
              </w:numPr>
              <w:tabs>
                <w:tab w:val="left" w:pos="0"/>
              </w:tabs>
              <w:spacing w:after="0" w:line="240" w:lineRule="auto"/>
              <w:ind w:left="-110" w:firstLine="85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919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соблюсти сроки представления итоговой информации</w:t>
            </w:r>
            <w:r w:rsidR="00254BC8" w:rsidRPr="00E919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утвержденной форме)</w:t>
            </w:r>
            <w:r w:rsidRPr="00E919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 у</w:t>
            </w:r>
            <w:r w:rsidR="00254BC8" w:rsidRPr="00E919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частии профсоюзного актива в акции профсоюзов, указанных в постановлении </w:t>
            </w:r>
            <w:r w:rsidR="00254BC8" w:rsidRPr="00E9194F">
              <w:rPr>
                <w:rFonts w:ascii="Arial" w:eastAsia="Times New Roman" w:hAnsi="Arial" w:cs="Arial"/>
                <w:sz w:val="24"/>
                <w:szCs w:val="24"/>
              </w:rPr>
              <w:t xml:space="preserve">президиума ЦК Профсоюза от 12.02.2020 </w:t>
            </w:r>
            <w:r w:rsidR="00BD4C38" w:rsidRPr="00E9194F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="00254BC8" w:rsidRPr="00E9194F">
              <w:rPr>
                <w:rFonts w:ascii="Arial" w:eastAsia="Times New Roman" w:hAnsi="Arial" w:cs="Arial"/>
                <w:sz w:val="24"/>
                <w:szCs w:val="24"/>
              </w:rPr>
              <w:t>25-12 «Об участии Российского профсоюза трудящихся авиационной промышленности в первомайской акции профсоюзов в 2020 году»</w:t>
            </w:r>
          </w:p>
          <w:p w14:paraId="61F353B5" w14:textId="77777777" w:rsidR="00930159" w:rsidRDefault="00930159" w:rsidP="00254BC8">
            <w:pPr>
              <w:tabs>
                <w:tab w:val="left" w:pos="0"/>
              </w:tabs>
              <w:spacing w:after="0" w:line="240" w:lineRule="auto"/>
              <w:ind w:left="-110" w:firstLine="85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EDF1EA5" w14:textId="77777777" w:rsidR="00930159" w:rsidRPr="00E9194F" w:rsidRDefault="00930159" w:rsidP="00254BC8">
            <w:pPr>
              <w:numPr>
                <w:ilvl w:val="0"/>
                <w:numId w:val="20"/>
              </w:numPr>
              <w:tabs>
                <w:tab w:val="left" w:pos="0"/>
                <w:tab w:val="left" w:pos="883"/>
                <w:tab w:val="left" w:pos="1270"/>
                <w:tab w:val="left" w:pos="1650"/>
              </w:tabs>
              <w:spacing w:after="0" w:line="240" w:lineRule="auto"/>
              <w:ind w:left="-110" w:firstLine="85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9194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Контроль за выполнением данного постановления возложить на </w:t>
            </w:r>
            <w:r w:rsidR="009A2FEA" w:rsidRPr="00E9194F">
              <w:rPr>
                <w:rFonts w:ascii="Arial" w:eastAsia="Times New Roman" w:hAnsi="Arial" w:cs="Arial"/>
                <w:sz w:val="24"/>
                <w:szCs w:val="24"/>
              </w:rPr>
              <w:t xml:space="preserve">председателя ККСД Профсоюза Короткова С.В., </w:t>
            </w:r>
            <w:r w:rsidRPr="00E9194F">
              <w:rPr>
                <w:rFonts w:ascii="Arial" w:eastAsia="Times New Roman" w:hAnsi="Arial" w:cs="Arial"/>
                <w:sz w:val="24"/>
                <w:szCs w:val="24"/>
              </w:rPr>
              <w:t>заместителя председателя Профсоюза Власенко</w:t>
            </w:r>
            <w:r w:rsidR="009A2FEA" w:rsidRPr="00E9194F">
              <w:rPr>
                <w:rFonts w:ascii="Arial" w:eastAsia="Times New Roman" w:hAnsi="Arial" w:cs="Arial"/>
                <w:sz w:val="24"/>
                <w:szCs w:val="24"/>
              </w:rPr>
              <w:t xml:space="preserve"> Т.А.</w:t>
            </w:r>
          </w:p>
          <w:p w14:paraId="60A77C40" w14:textId="77777777" w:rsidR="00930159" w:rsidRDefault="00930159" w:rsidP="00683F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569B10" w14:textId="77777777" w:rsidR="00254BC8" w:rsidRPr="00E9194F" w:rsidRDefault="00254BC8" w:rsidP="00254BC8">
            <w:pPr>
              <w:tabs>
                <w:tab w:val="left" w:pos="0"/>
              </w:tabs>
              <w:spacing w:after="0" w:line="240" w:lineRule="auto"/>
              <w:ind w:firstLine="741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9194F">
              <w:rPr>
                <w:rFonts w:ascii="Arial" w:eastAsia="Times New Roman" w:hAnsi="Arial" w:cs="Arial"/>
                <w:sz w:val="24"/>
                <w:szCs w:val="24"/>
              </w:rPr>
              <w:t>Приложение: 1. сопроводительная информация Д</w:t>
            </w:r>
            <w:r w:rsidRPr="00E9194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епартамента по связям с общественностью, молодежной политике и развитию профсоюзного движения Аппарата ФНПР</w:t>
            </w:r>
            <w:r w:rsidR="00FF46BD" w:rsidRPr="00E9194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на 1 л. в 1 экз.</w:t>
            </w:r>
          </w:p>
          <w:p w14:paraId="5987794C" w14:textId="77777777" w:rsidR="00254BC8" w:rsidRPr="00E9194F" w:rsidRDefault="00254BC8" w:rsidP="00254BC8">
            <w:pPr>
              <w:tabs>
                <w:tab w:val="left" w:pos="0"/>
              </w:tabs>
              <w:spacing w:after="0" w:line="240" w:lineRule="auto"/>
              <w:ind w:firstLine="741"/>
              <w:jc w:val="both"/>
              <w:rPr>
                <w:rStyle w:val="af1"/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E9194F">
              <w:rPr>
                <w:rFonts w:ascii="Arial" w:eastAsia="Times New Roman" w:hAnsi="Arial" w:cs="Arial"/>
                <w:sz w:val="24"/>
                <w:szCs w:val="24"/>
              </w:rPr>
              <w:t xml:space="preserve">2. постановление Исполнительного комитета ФНПР от </w:t>
            </w:r>
            <w:r w:rsidRPr="00E9194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18.03.2020 № 2-2</w:t>
            </w:r>
            <w:r w:rsidRPr="00E9194F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E9194F">
              <w:rPr>
                <w:rStyle w:val="af1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О подготовке и проведении первомайской акции профсоюзов в 2020 году»</w:t>
            </w:r>
            <w:r w:rsidR="00FF46BD" w:rsidRPr="00E9194F">
              <w:rPr>
                <w:rStyle w:val="af1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 xml:space="preserve"> на 4 л. в 1 экз.</w:t>
            </w:r>
          </w:p>
          <w:p w14:paraId="3D453333" w14:textId="77777777" w:rsidR="009A2FEA" w:rsidRDefault="009A2FEA" w:rsidP="00254BC8">
            <w:pPr>
              <w:tabs>
                <w:tab w:val="left" w:pos="0"/>
              </w:tabs>
              <w:spacing w:after="0" w:line="240" w:lineRule="auto"/>
              <w:ind w:firstLine="74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C9F628" w14:textId="77777777" w:rsidR="009A2FEA" w:rsidRPr="00930159" w:rsidRDefault="009A2FEA" w:rsidP="00683F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F53313" w14:textId="77777777" w:rsidR="009A2FEA" w:rsidRPr="00AD570A" w:rsidRDefault="009A2FEA" w:rsidP="00254BC8">
            <w:pPr>
              <w:tabs>
                <w:tab w:val="left" w:pos="0"/>
                <w:tab w:val="left" w:pos="187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F472D47" w14:textId="77777777" w:rsidR="00187216" w:rsidRPr="00187216" w:rsidRDefault="00187216" w:rsidP="00187216">
      <w:pPr>
        <w:spacing w:after="0" w:line="240" w:lineRule="auto"/>
        <w:rPr>
          <w:rFonts w:ascii="Arial" w:hAnsi="Arial" w:cs="Arial"/>
          <w:sz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5"/>
        <w:gridCol w:w="1100"/>
        <w:gridCol w:w="4111"/>
      </w:tblGrid>
      <w:tr w:rsidR="00187216" w:rsidRPr="00187216" w14:paraId="43BC80BA" w14:textId="77777777" w:rsidTr="009A2FEA">
        <w:trPr>
          <w:trHeight w:val="134"/>
        </w:trPr>
        <w:tc>
          <w:tcPr>
            <w:tcW w:w="4145" w:type="dxa"/>
          </w:tcPr>
          <w:p w14:paraId="38A0BA89" w14:textId="77777777" w:rsidR="00187216" w:rsidRPr="00187216" w:rsidRDefault="00187216" w:rsidP="001872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2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100" w:type="dxa"/>
          </w:tcPr>
          <w:p w14:paraId="0920E706" w14:textId="28F594E9" w:rsidR="00187216" w:rsidRPr="00187216" w:rsidRDefault="00187216" w:rsidP="00187216">
            <w:pPr>
              <w:tabs>
                <w:tab w:val="left" w:pos="4253"/>
              </w:tabs>
              <w:spacing w:after="0" w:line="240" w:lineRule="auto"/>
              <w:ind w:right="-102"/>
              <w:jc w:val="center"/>
              <w:rPr>
                <w:rFonts w:ascii="Verdana" w:eastAsia="Times New Roman" w:hAnsi="Verdana" w:cs="Calibri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4E4B8F12" w14:textId="77777777" w:rsidR="00187216" w:rsidRPr="00DC152D" w:rsidRDefault="00187216" w:rsidP="00187216">
            <w:pPr>
              <w:tabs>
                <w:tab w:val="left" w:pos="4253"/>
              </w:tabs>
              <w:spacing w:after="0" w:line="240" w:lineRule="auto"/>
              <w:ind w:right="-10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15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 Тихомиров</w:t>
            </w:r>
          </w:p>
        </w:tc>
      </w:tr>
    </w:tbl>
    <w:p w14:paraId="31A33B95" w14:textId="705E6C02" w:rsidR="00BB3CCA" w:rsidRDefault="00BB3CCA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319F10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B02425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677887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87D21F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94CB80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4FB7FB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51E0CA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297F99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10DEBB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3D9715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D9D0BA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4E295014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F1E74F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438595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6894B3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1D5C44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6949E3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44513E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EDB82D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BF6B8B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8D7B20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B96D57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A47FF7" w14:textId="77777777" w:rsidR="00254BC8" w:rsidRDefault="00254BC8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CE0D01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CD5DD52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398533B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5BDBA01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A957B59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3A9EE02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91C9320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84508A5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B696980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60118E3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3247795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0C7508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F28EF2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D62A7FD" w14:textId="77777777" w:rsidR="00E9194F" w:rsidRDefault="00E9194F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CD37916" w14:textId="77777777" w:rsidR="003B62B3" w:rsidRDefault="003B62B3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7D93BA6" w14:textId="77777777" w:rsidR="00254BC8" w:rsidRPr="008B3D9F" w:rsidRDefault="00254BC8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B3D9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1</w:t>
      </w:r>
    </w:p>
    <w:p w14:paraId="43D2367B" w14:textId="77777777" w:rsidR="00254BC8" w:rsidRDefault="00254BC8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к постановлению </w:t>
      </w:r>
      <w:r w:rsidRPr="008B3D9F">
        <w:rPr>
          <w:rFonts w:ascii="Arial" w:eastAsia="Times New Roman" w:hAnsi="Arial" w:cs="Arial"/>
          <w:sz w:val="20"/>
          <w:szCs w:val="20"/>
          <w:lang w:eastAsia="ru-RU"/>
        </w:rPr>
        <w:t>президи</w:t>
      </w:r>
      <w:r>
        <w:rPr>
          <w:rFonts w:ascii="Arial" w:eastAsia="Times New Roman" w:hAnsi="Arial" w:cs="Arial"/>
          <w:sz w:val="20"/>
          <w:szCs w:val="20"/>
          <w:lang w:eastAsia="ru-RU"/>
        </w:rPr>
        <w:t>ума</w:t>
      </w:r>
    </w:p>
    <w:p w14:paraId="7280EB17" w14:textId="77777777" w:rsidR="00254BC8" w:rsidRPr="008B3D9F" w:rsidRDefault="00254BC8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B3D9F">
        <w:rPr>
          <w:rFonts w:ascii="Arial" w:eastAsia="Times New Roman" w:hAnsi="Arial" w:cs="Arial"/>
          <w:sz w:val="20"/>
          <w:szCs w:val="20"/>
          <w:lang w:eastAsia="ru-RU"/>
        </w:rPr>
        <w:t xml:space="preserve"> Центрального Комитета Профавиа</w:t>
      </w:r>
    </w:p>
    <w:p w14:paraId="56C7CC76" w14:textId="77777777" w:rsidR="00254BC8" w:rsidRDefault="00254BC8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B3D9F">
        <w:rPr>
          <w:rFonts w:ascii="Arial" w:eastAsia="Times New Roman" w:hAnsi="Arial" w:cs="Arial"/>
          <w:sz w:val="20"/>
          <w:szCs w:val="20"/>
          <w:lang w:eastAsia="ru-RU"/>
        </w:rPr>
        <w:t xml:space="preserve">(протокол от </w:t>
      </w:r>
      <w:r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FF46BD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8B3D9F">
        <w:rPr>
          <w:rFonts w:ascii="Arial" w:eastAsia="Times New Roman" w:hAnsi="Arial" w:cs="Arial"/>
          <w:sz w:val="20"/>
          <w:szCs w:val="20"/>
          <w:lang w:eastAsia="ru-RU"/>
        </w:rPr>
        <w:t>.04.2020 № 2</w:t>
      </w:r>
      <w:r w:rsidR="00FF46BD">
        <w:rPr>
          <w:rFonts w:ascii="Arial" w:eastAsia="Times New Roman" w:hAnsi="Arial" w:cs="Arial"/>
          <w:sz w:val="20"/>
          <w:szCs w:val="20"/>
          <w:lang w:eastAsia="ru-RU"/>
        </w:rPr>
        <w:t>7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8B3D9F">
        <w:rPr>
          <w:rFonts w:ascii="Arial" w:eastAsia="Times New Roman" w:hAnsi="Arial" w:cs="Arial"/>
          <w:sz w:val="20"/>
          <w:szCs w:val="20"/>
          <w:lang w:eastAsia="ru-RU"/>
        </w:rPr>
        <w:t>постановление № 2</w:t>
      </w:r>
      <w:r w:rsidR="00FF46BD"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Pr="008B3D9F">
        <w:rPr>
          <w:rFonts w:ascii="Arial" w:eastAsia="Times New Roman" w:hAnsi="Arial" w:cs="Arial"/>
          <w:sz w:val="20"/>
          <w:szCs w:val="20"/>
          <w:lang w:eastAsia="ru-RU"/>
        </w:rPr>
        <w:t xml:space="preserve"> -</w:t>
      </w:r>
      <w:r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8B3D9F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14:paraId="49FBB57D" w14:textId="77777777" w:rsidR="00FF46BD" w:rsidRDefault="00FF46BD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86E6875" w14:textId="77777777" w:rsidR="00FF46BD" w:rsidRDefault="00FF46BD" w:rsidP="00254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EAA277F" w14:textId="77777777" w:rsidR="00FF46BD" w:rsidRPr="00FF46BD" w:rsidRDefault="00FF46BD" w:rsidP="00FF46B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46BD">
        <w:rPr>
          <w:rFonts w:ascii="Arial" w:hAnsi="Arial" w:cs="Arial"/>
          <w:b/>
          <w:bCs/>
          <w:sz w:val="24"/>
          <w:szCs w:val="24"/>
        </w:rPr>
        <w:t>1 мая: солидарность – сильнее заразы!</w:t>
      </w:r>
    </w:p>
    <w:p w14:paraId="00BA088F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BE70C1E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C8E79D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7 апреля состоялось заседание Координационного комитета солидарных действий ФНПР, на котором был рассмотрен проект постановления Исполкома ФНПР «О подготовке и проведении первомайской акции профсоюзов в 2020 году».</w:t>
      </w:r>
    </w:p>
    <w:p w14:paraId="5B6A5C0F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В ходе обсуждения было решено провести первомайские мероприятия ФНПР в 2020 году под лозунгами: «За права работников! За Конституцию!», «За индексацию зарплат, за индексацию пенсий работающим пенсионерам!» «Солидарность сильнее заразы!».</w:t>
      </w:r>
    </w:p>
    <w:p w14:paraId="1A5A861D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С учетом замечаний Координационного комитета солидарных действий принято постановление Исполкома ФНПР, призывающее провести в День международной солидарности трудящихся 1 Мая шествия и митинги, а также использовать иные формы выражения требований профсоюзов. Помимо утвержденных лозунгов рекомендовано выдвигать дополнительные, исходя из реальной ситуации в регионах.</w:t>
      </w:r>
    </w:p>
    <w:p w14:paraId="1DD7D822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Членским организациям ФНПР поручено проинформировать социальных партнёров о первомайской акции и формах ее проведения, провести разъяснительную работу среди трудящихся о целях и задачах коллективных действий, о возможных формах участия в них. Особый акцент сделан на принятие дополнительных мер по обеспечению эпидемиологической безопасности участников коллективных действий.</w:t>
      </w:r>
    </w:p>
    <w:p w14:paraId="7C8B62C5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Координационному комитету солидарных действий ФНПР поручено еженедельно вести мониторинг подготовки первомайской акции профсоюзов на основании информации, предоставляемой членскими организациями ФНПР, разработать и направить в членские организации ФНПР рекомендации по возможным дополнительным формам акции.</w:t>
      </w:r>
    </w:p>
    <w:p w14:paraId="0A591848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Постановление Исполкома ФНПР призывает членские организации ФНПР обеспечить эффективное взаимодействие со средствами массовой информации для организации позитивного освещения акции</w:t>
      </w:r>
    </w:p>
    <w:p w14:paraId="17052740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BF725B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92D810" w14:textId="77777777" w:rsidR="00254BC8" w:rsidRPr="00FF46BD" w:rsidRDefault="00FF46BD" w:rsidP="00FF46B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Департамент по связям с общественностью,</w:t>
      </w:r>
      <w:r w:rsidRPr="00FF46BD">
        <w:rPr>
          <w:rFonts w:ascii="Arial" w:hAnsi="Arial" w:cs="Arial"/>
          <w:sz w:val="24"/>
          <w:szCs w:val="24"/>
        </w:rPr>
        <w:br/>
        <w:t>молодежной политике и развитию</w:t>
      </w:r>
      <w:r w:rsidRPr="00FF46BD">
        <w:rPr>
          <w:rFonts w:ascii="Arial" w:hAnsi="Arial" w:cs="Arial"/>
          <w:sz w:val="24"/>
          <w:szCs w:val="24"/>
        </w:rPr>
        <w:br/>
        <w:t>профсоюзного движения Аппарата ФНП</w:t>
      </w:r>
      <w:r>
        <w:rPr>
          <w:rFonts w:ascii="Arial" w:hAnsi="Arial" w:cs="Arial"/>
          <w:sz w:val="24"/>
          <w:szCs w:val="24"/>
        </w:rPr>
        <w:t>Р</w:t>
      </w:r>
    </w:p>
    <w:p w14:paraId="2E77B0D6" w14:textId="77777777" w:rsidR="00254BC8" w:rsidRPr="00FF46BD" w:rsidRDefault="00254BC8" w:rsidP="00FF46BD"/>
    <w:p w14:paraId="40C7BF1C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FB65F2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Источник: </w:t>
      </w:r>
      <w:hyperlink r:id="rId9" w:history="1">
        <w:r w:rsidRPr="0029068A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http://www.fnpr.ru/n/241/19267.html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4C82C769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28E075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37D620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1E5980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5C4F19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537CDA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E979F6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F87FC7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4AAB9D" w14:textId="77777777" w:rsidR="00FF46BD" w:rsidRPr="008B3D9F" w:rsidRDefault="00FF46BD" w:rsidP="00FF46BD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B3D9F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sz w:val="20"/>
          <w:szCs w:val="20"/>
          <w:lang w:eastAsia="ru-RU"/>
        </w:rPr>
        <w:t>2</w:t>
      </w:r>
    </w:p>
    <w:p w14:paraId="66A69A52" w14:textId="77777777" w:rsidR="00FF46BD" w:rsidRDefault="00FF46BD" w:rsidP="00FF46BD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к постановлению </w:t>
      </w:r>
      <w:r w:rsidRPr="008B3D9F">
        <w:rPr>
          <w:rFonts w:ascii="Arial" w:eastAsia="Times New Roman" w:hAnsi="Arial" w:cs="Arial"/>
          <w:sz w:val="20"/>
          <w:szCs w:val="20"/>
          <w:lang w:eastAsia="ru-RU"/>
        </w:rPr>
        <w:t>президи</w:t>
      </w:r>
      <w:r>
        <w:rPr>
          <w:rFonts w:ascii="Arial" w:eastAsia="Times New Roman" w:hAnsi="Arial" w:cs="Arial"/>
          <w:sz w:val="20"/>
          <w:szCs w:val="20"/>
          <w:lang w:eastAsia="ru-RU"/>
        </w:rPr>
        <w:t>ума</w:t>
      </w:r>
    </w:p>
    <w:p w14:paraId="207B3866" w14:textId="77777777" w:rsidR="00FF46BD" w:rsidRPr="008B3D9F" w:rsidRDefault="00FF46BD" w:rsidP="00FF46BD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B3D9F">
        <w:rPr>
          <w:rFonts w:ascii="Arial" w:eastAsia="Times New Roman" w:hAnsi="Arial" w:cs="Arial"/>
          <w:sz w:val="20"/>
          <w:szCs w:val="20"/>
          <w:lang w:eastAsia="ru-RU"/>
        </w:rPr>
        <w:t xml:space="preserve"> Центрального Комитета Профавиа</w:t>
      </w:r>
    </w:p>
    <w:p w14:paraId="322F5727" w14:textId="77777777" w:rsidR="00FF46BD" w:rsidRDefault="00FF46BD" w:rsidP="00FF46BD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B3D9F">
        <w:rPr>
          <w:rFonts w:ascii="Arial" w:eastAsia="Times New Roman" w:hAnsi="Arial" w:cs="Arial"/>
          <w:sz w:val="20"/>
          <w:szCs w:val="20"/>
          <w:lang w:eastAsia="ru-RU"/>
        </w:rPr>
        <w:t xml:space="preserve">(протокол от </w:t>
      </w:r>
      <w:r>
        <w:rPr>
          <w:rFonts w:ascii="Arial" w:eastAsia="Times New Roman" w:hAnsi="Arial" w:cs="Arial"/>
          <w:sz w:val="20"/>
          <w:szCs w:val="20"/>
          <w:lang w:eastAsia="ru-RU"/>
        </w:rPr>
        <w:t>15</w:t>
      </w:r>
      <w:r w:rsidRPr="008B3D9F">
        <w:rPr>
          <w:rFonts w:ascii="Arial" w:eastAsia="Times New Roman" w:hAnsi="Arial" w:cs="Arial"/>
          <w:sz w:val="20"/>
          <w:szCs w:val="20"/>
          <w:lang w:eastAsia="ru-RU"/>
        </w:rPr>
        <w:t>.04.2020 № 2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7, </w:t>
      </w:r>
      <w:r w:rsidRPr="008B3D9F">
        <w:rPr>
          <w:rFonts w:ascii="Arial" w:eastAsia="Times New Roman" w:hAnsi="Arial" w:cs="Arial"/>
          <w:sz w:val="20"/>
          <w:szCs w:val="20"/>
          <w:lang w:eastAsia="ru-RU"/>
        </w:rPr>
        <w:t>постановление № 2</w:t>
      </w:r>
      <w:r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Pr="008B3D9F">
        <w:rPr>
          <w:rFonts w:ascii="Arial" w:eastAsia="Times New Roman" w:hAnsi="Arial" w:cs="Arial"/>
          <w:sz w:val="20"/>
          <w:szCs w:val="20"/>
          <w:lang w:eastAsia="ru-RU"/>
        </w:rPr>
        <w:t xml:space="preserve"> -</w:t>
      </w:r>
      <w:r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8B3D9F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14:paraId="5D2F528D" w14:textId="77777777" w:rsidR="00FF46BD" w:rsidRDefault="00FF46BD" w:rsidP="00FF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7ECDD3" w14:textId="77777777" w:rsidR="00FF46BD" w:rsidRPr="00FF46BD" w:rsidRDefault="00FF46BD" w:rsidP="00FF46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AAB195A" w14:textId="77777777" w:rsidR="00FF46BD" w:rsidRPr="00FF46BD" w:rsidRDefault="00FF46BD" w:rsidP="00FF46B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46BD">
        <w:rPr>
          <w:rFonts w:ascii="Arial" w:hAnsi="Arial" w:cs="Arial"/>
          <w:b/>
          <w:bCs/>
          <w:sz w:val="24"/>
          <w:szCs w:val="24"/>
        </w:rPr>
        <w:t>Постановление Исполкома ФНПР от 18.03.2020 № 2-2</w:t>
      </w:r>
    </w:p>
    <w:p w14:paraId="20F87BB9" w14:textId="77777777" w:rsidR="00FF46BD" w:rsidRPr="00FF46BD" w:rsidRDefault="00FF46BD" w:rsidP="00FF46B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46BD">
        <w:rPr>
          <w:rFonts w:ascii="Arial" w:hAnsi="Arial" w:cs="Arial"/>
          <w:b/>
          <w:bCs/>
          <w:sz w:val="24"/>
          <w:szCs w:val="24"/>
        </w:rPr>
        <w:t xml:space="preserve"> «О подготовке и проведении первомайской акции профсоюзов в 2020 году»</w:t>
      </w:r>
    </w:p>
    <w:p w14:paraId="77AF1C81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3E578D4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590925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Федерация Независимых Профсоюзов России в рамках Международного дня солидарности трудящихся 1 мая традиционно проводит масштабные шествия и митинги с требованиями, направленными на защиту социально-трудовых прав и экономических интересов трудящихся: достойную заработную плату, эффективную занятость, безопасный труд.</w:t>
      </w:r>
    </w:p>
    <w:p w14:paraId="23C0D01F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На Х Съезде ФНПР профсоюзы объявили о необходимости принятия скорейших мер для перехода к справедливой экономике – экономике, основанной на справедливо оплачиваемом и достойном труде, которая нацелена на развитие и преумножение человеческого капитала.</w:t>
      </w:r>
    </w:p>
    <w:p w14:paraId="36FCFC85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В послании Президента России Федеральному Собранию Российской Федерации 15 января 2020 года было особо отмечено, что современное российское общество имеет большой запрос на перемены. Президент назвал важнейшей задачей Правительства и Банка России повышение уровня доходов граждан и ускорение социально значимых преобразований.</w:t>
      </w:r>
    </w:p>
    <w:p w14:paraId="22704A31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ФНПР поддерживает курс на совершенствование государственной социальной политики, но, вместе с тем, требует от нового состава Правительства России скорейшего решения сохраняющихся в социально-трудовой сфере проблем: бедности среди работающих, отсутствия справедливой оплаты и справедливого распределения результатов труда; отсутствия полноценной защиты прав всех без исключения работников, независимо от формы занятости и места работы; прекращения практики снижения уровня и объёмов социальной защиты, обеспечиваемой системой обязательного социального страхования.</w:t>
      </w:r>
    </w:p>
    <w:p w14:paraId="48DB0567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14 марта 2020 года принят Закон Российской Федерации о поправке к Конституции РФ № 1-ФКЗ «О совершенствовании регулирования отдельных вопросов организации и функционирования публичной власти», разработанный с непосредственным участием представителей ФНПР. В соответствии с данным законом в Конституцию РФ включены одобренные и поддержанные Генеральным Советом ФНПР нормы: об уважении труда граждан и обеспечении их прав; о государственной гарантии минимального размера оплаты труда не менее величины прожиточного минимума; о формировании системы пенсионного обеспечения граждан на основе принципов всеобщности, справедливости и солидарности поколений; об индексации пенсий не реже одного раза в год; об обязательном социальном страховании, адресной социальной поддержке граждан и индексации социальных пособий и иных социальных выплат; об обеспечении Правительством Российской Федерации реализации принципов социального партнерства в сфере регулирования трудовых и иных непосредственно связанных с ними отношений.</w:t>
      </w:r>
    </w:p>
    <w:p w14:paraId="156B24D3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В то же время не решен вопрос сохранения права на досрочную пенсию для лиц, работающих в районах Крайнего Севера и приравненных к ним местностях, а также на рабочих местах с особыми условиями труда. Остается актуальной тема изменения порядка расчёта пособий по временной нетрудоспособности из расчёта среднего заработка за период его фактического начисления.</w:t>
      </w:r>
    </w:p>
    <w:p w14:paraId="4A70756A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 xml:space="preserve">В условиях нарастающей социальной напряженности, связанной с распространением в мире коронавируса 2019-nCoV и следующими за этим </w:t>
      </w:r>
      <w:r w:rsidRPr="00FF46BD">
        <w:rPr>
          <w:rFonts w:ascii="Arial" w:hAnsi="Arial" w:cs="Arial"/>
          <w:sz w:val="24"/>
          <w:szCs w:val="24"/>
        </w:rPr>
        <w:lastRenderedPageBreak/>
        <w:t>экономическими изменениями, становится актуальным вопрос сохранения прежнего уровня доходов работников.</w:t>
      </w:r>
    </w:p>
    <w:p w14:paraId="57553747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Профсоюзы должны выразить своё отношение к перспективным задачам по развитию страны, а также действиям Правительства РФ в области социально-экономической политики и обеспечения социальной защиты наёмных работников в сложившейся политической и экономической ситуации.</w:t>
      </w:r>
    </w:p>
    <w:p w14:paraId="7B367B7A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Исполнительный комитет ФНПР постановляет:</w:t>
      </w:r>
    </w:p>
    <w:p w14:paraId="742BEB9B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1. 1 мая 2020 года провести акцию профсоюзов в форме шествий, митингов и иных форм под лозунгами «За права работников! За Конституцию!», «За индексацию зарплат, за индексацию пенсий работающим пенсионерам!», «Солидарность сильнее заразы!»; рекомендовать для использования в ходе первомайских акций выдвинуть дополнительные лозунги, исходя из ситуации в регионах, с учетом требований членов профсоюзов.</w:t>
      </w:r>
    </w:p>
    <w:p w14:paraId="53FA95EA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2. Членским организациям ФНПР:</w:t>
      </w:r>
    </w:p>
    <w:p w14:paraId="4F560E8B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рассмотреть на заседаниях коллегиальных органов вопросы подготовки, форм проведения первомайской акции профсоюзов в соответствии с настоящим постановлением Исполнительного комитета ФНПР, информацию о принятых решениях оперативно направлять в Департамент Аппарата ФНПР по связям с общественностью, молодёжной политике и развитию профсоюзного движения и в Координационный комитет солидарных действий ФНПР;</w:t>
      </w:r>
    </w:p>
    <w:p w14:paraId="3378D0D9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проинформировать социальных партнёров о первомайской акции профсоюзов в 2020 году и формах проведения акции;</w:t>
      </w:r>
    </w:p>
    <w:p w14:paraId="3CF0F351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провести разъяснительную работу среди трудящихся о целях и задачах коллективных действий, о возможных формах участия в них;</w:t>
      </w:r>
    </w:p>
    <w:p w14:paraId="02B34624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принять дополнительные меры по обеспечению эпидемиологической безопасности участников коллективных действий;</w:t>
      </w:r>
    </w:p>
    <w:p w14:paraId="32969325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обеспечить эффективное взаимодействие со средствами массовой информации для организации позитивного освещения акции.</w:t>
      </w:r>
    </w:p>
    <w:p w14:paraId="5597B188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3. Общероссийским, межрегиональным профсоюзам:</w:t>
      </w:r>
    </w:p>
    <w:p w14:paraId="37829D00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принять решение об участии в первомайской акции, направить в Департамент Аппарата ФНПР по связям с общественностью, молодёжной политике и развитию профсоюзного движения постановление (решение) о проведении, проинформировать Координационный комитет солидарных действий ФНПР о выдвигаемых требованиях;</w:t>
      </w:r>
    </w:p>
    <w:p w14:paraId="28CDE6BD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проинформировать свои структурные организации о решениях коллегиальных органов профсоюзов об участии в первомайской акции;</w:t>
      </w:r>
    </w:p>
    <w:p w14:paraId="7E199D0D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обеспечить участие организаций профсоюзов в подготовке и проведении первомайской акции, в том числе активно вовлекать в процесс подготовки и участия в первомайской акции молодежные советы (комиссии);</w:t>
      </w:r>
    </w:p>
    <w:p w14:paraId="37AAE4FF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до 12 мая 2020 года обобщить по установленной форме и предоставить в Департамент Аппарата ФНПР по связям с общественностью, молодёжной политике и развитию профсоюзного движения и в Координационный комитет солидарных действий ФНПР информацию об итогах акции </w:t>
      </w:r>
      <w:hyperlink r:id="rId10" w:history="1">
        <w:r w:rsidRPr="00FF46BD">
          <w:rPr>
            <w:rStyle w:val="a4"/>
            <w:rFonts w:ascii="Arial" w:hAnsi="Arial" w:cs="Arial"/>
            <w:sz w:val="24"/>
            <w:szCs w:val="24"/>
          </w:rPr>
          <w:t>(приложение № 1)</w:t>
        </w:r>
      </w:hyperlink>
      <w:r w:rsidRPr="00FF46BD">
        <w:rPr>
          <w:rFonts w:ascii="Arial" w:hAnsi="Arial" w:cs="Arial"/>
          <w:sz w:val="24"/>
          <w:szCs w:val="24"/>
        </w:rPr>
        <w:t>.</w:t>
      </w:r>
    </w:p>
    <w:p w14:paraId="321FEC6B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4. Территориальным объединениям организаций профсоюзов:</w:t>
      </w:r>
    </w:p>
    <w:p w14:paraId="0DBDA049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принять решение об участии в первомайской акции и проинформировать Координационный комитет солидарных действий ФНПР и секретарей ФНПР – представителей ФНПР в федеральных округах о решениях и выдвигаемых требованиях;</w:t>
      </w:r>
    </w:p>
    <w:p w14:paraId="3EBADB13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организовать подготовку и проведение первомайской акции;</w:t>
      </w:r>
    </w:p>
    <w:p w14:paraId="2173377A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обеспечить соблюдение действующего законодательства при проведении массовых мероприятий, предусмотреть необходимые меры по недопущению провокационных и экстремистских действий;</w:t>
      </w:r>
    </w:p>
    <w:p w14:paraId="5C241969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lastRenderedPageBreak/>
        <w:t>до 12 мая 2020 года направить выдвинутые в ходе коллективных действий требования представителям соответствующих органов государственной власти, местного самоуправления и объединениям работодателей, а также обеспечить контроль за их рассмотрением;</w:t>
      </w:r>
    </w:p>
    <w:p w14:paraId="6FEFC608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до 12 мая 2020 года направить выдвинутые требования и предложения в ФНПР;</w:t>
      </w:r>
    </w:p>
    <w:p w14:paraId="5C8D0888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обобщить по установленной форме и предоставить секретарям ФНПР – представителям ФНПР в федеральных округах следующую информацию (приложение №2):</w:t>
      </w:r>
    </w:p>
    <w:p w14:paraId="298D2B57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 ходе подготовки и проведении первомайской акции профсоюзов – в срок до 22 апреля 2020 года;</w:t>
      </w:r>
    </w:p>
    <w:p w14:paraId="27C46B98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об участии в первомайской акции профсоюзов 1 мая 2020 года – до 12:00 часов по местному времени;</w:t>
      </w:r>
    </w:p>
    <w:p w14:paraId="35606888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об итогах проведения первомайской акции – до 8 мая 2020 года.</w:t>
      </w:r>
    </w:p>
    <w:p w14:paraId="4E96F9BB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 xml:space="preserve">В случае ухудшения эпидемиологической обстановки в стране, связанной с распространением </w:t>
      </w:r>
      <w:proofErr w:type="spellStart"/>
      <w:r w:rsidRPr="00FF46BD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FF46BD">
        <w:rPr>
          <w:rFonts w:ascii="Arial" w:hAnsi="Arial" w:cs="Arial"/>
          <w:sz w:val="24"/>
          <w:szCs w:val="24"/>
        </w:rPr>
        <w:t xml:space="preserve"> инфекции COVID-19, принимать решения о форме проведении акции на основании решений эпидемиологических служб, проинформировав Координационный комитет солидарных действий ФНПР.</w:t>
      </w:r>
    </w:p>
    <w:p w14:paraId="10F749FC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5. Секретарям ФНПР – представителям ФНПР в федеральных округах:</w:t>
      </w:r>
    </w:p>
    <w:p w14:paraId="79DE1439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обеспечить координацию действий по подготовке и проведению территориальными объединениями организаций профсоюзов первомайской акции;</w:t>
      </w:r>
    </w:p>
    <w:p w14:paraId="57BABA14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обобщить и представить в Департамент Аппарата ФНПР по связям с общественностью, молодёжной политике и развитию профсоюзного движения информацию </w:t>
      </w:r>
      <w:hyperlink r:id="rId11" w:history="1">
        <w:r w:rsidRPr="00FF46BD">
          <w:rPr>
            <w:rStyle w:val="a4"/>
            <w:rFonts w:ascii="Arial" w:hAnsi="Arial" w:cs="Arial"/>
            <w:sz w:val="24"/>
            <w:szCs w:val="24"/>
          </w:rPr>
          <w:t>(приложение № 2)</w:t>
        </w:r>
      </w:hyperlink>
      <w:r w:rsidRPr="00FF46BD">
        <w:rPr>
          <w:rFonts w:ascii="Arial" w:hAnsi="Arial" w:cs="Arial"/>
          <w:sz w:val="24"/>
          <w:szCs w:val="24"/>
        </w:rPr>
        <w:t>:</w:t>
      </w:r>
    </w:p>
    <w:p w14:paraId="31817658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 ходе подготовки и формах проведения первомайской акции на территории федерального округа – до 24 апреля 2020 года;</w:t>
      </w:r>
    </w:p>
    <w:p w14:paraId="4EA5E915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об участии в первомайской акции на территории федерального округа 1 мая 2020 года – до 13:00 по местному времени;</w:t>
      </w:r>
    </w:p>
    <w:p w14:paraId="4DEB9FAC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об итогах проведения акции на территории федерального округа – до 14 мая 2020 года;</w:t>
      </w:r>
    </w:p>
    <w:p w14:paraId="6359698A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до 14 мая 2020 года подготовить аналитическую записку по итогам акции, проведенной в округах для рассмотрения на заседании Координационного комитета солидарных действий ФНПР.</w:t>
      </w:r>
    </w:p>
    <w:p w14:paraId="7832CE16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6. Координационному комитету солидарных действий ФНПР еженедельно вести мониторинг подготовки первомайской акции профсоюзов на основании информации, предоставляемой членскими организациями ФНПР;</w:t>
      </w:r>
    </w:p>
    <w:p w14:paraId="501924F7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7. Молодёжному совету ФНПР принять активное участие в подготовке и проведении первомайской акции профсоюзов.</w:t>
      </w:r>
    </w:p>
    <w:p w14:paraId="6FAC050C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8. Правовому департаменту Аппарата ФНПР оказать содействие членским организациям ФНПР в разрешении конфликтных ситуаций, связанных с проведением акции.</w:t>
      </w:r>
    </w:p>
    <w:p w14:paraId="354A9E16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9. Департаменту Аппарата ФНПР по связям с общественностью, молодёжной политике и развитию профсоюзного движения, Центральной профсоюзной газете «Солидарность» организовать информационное освещение хода подготовки и проведения акции.</w:t>
      </w:r>
    </w:p>
    <w:p w14:paraId="0A9F8E3C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10. Департаменту Аппарата ФНПР по связям с общественностью, молодёжной политике и развитию профсоюзного движения:</w:t>
      </w:r>
    </w:p>
    <w:p w14:paraId="262037EA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обобщить информацию о ходе подготовки (до 27 апреля 2020 года) и об итогах проведения (до 20 мая 2020 года) первомайской акции профсоюзов;</w:t>
      </w:r>
    </w:p>
    <w:p w14:paraId="3D0DD49D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в срок до 3 апреля подготовить предложения по формам акции для рассмотрения на заседании Координационного комитета солидарных действий ФНПР.</w:t>
      </w:r>
    </w:p>
    <w:p w14:paraId="56A2653F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lastRenderedPageBreak/>
        <w:t>подготовить по итогам акции аналитическую записку для рассмотрения на заседании Координационного комитета солидарных действий ФНПР.</w:t>
      </w:r>
    </w:p>
    <w:p w14:paraId="2F131667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10. Департаментам Аппарата ФНПР: социально-трудовых отношений и социального партнёрства; социального развития; Правовому; Технической инспекции труда ФНПР; по связям с общественностью, молодёжной политике и развитию профсоюзного движения проанализировать и обобщить требования и предложения, выдвинутые в ходе акции.</w:t>
      </w:r>
    </w:p>
    <w:p w14:paraId="0A4F3235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11. Итоги проведения первомайской акции профсоюзов рассмотреть на заседании Координационного комитета солидарных действий ФНПР.</w:t>
      </w:r>
    </w:p>
    <w:p w14:paraId="1B45C4FE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 xml:space="preserve">12. Контроль за исполнением настоящего постановления возложить на заместителя Председателя ФНПР </w:t>
      </w:r>
      <w:proofErr w:type="spellStart"/>
      <w:r w:rsidRPr="00FF46BD">
        <w:rPr>
          <w:rFonts w:ascii="Arial" w:hAnsi="Arial" w:cs="Arial"/>
          <w:sz w:val="24"/>
          <w:szCs w:val="24"/>
        </w:rPr>
        <w:t>Шершукова</w:t>
      </w:r>
      <w:proofErr w:type="spellEnd"/>
      <w:r w:rsidRPr="00FF46BD">
        <w:rPr>
          <w:rFonts w:ascii="Arial" w:hAnsi="Arial" w:cs="Arial"/>
          <w:sz w:val="24"/>
          <w:szCs w:val="24"/>
        </w:rPr>
        <w:t xml:space="preserve"> А.В.</w:t>
      </w:r>
    </w:p>
    <w:p w14:paraId="5EA2FE6B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0726EA" w14:textId="77777777" w:rsidR="00FF46BD" w:rsidRPr="00FF46BD" w:rsidRDefault="00FF46BD" w:rsidP="00FF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6CA2E4" w14:textId="77777777" w:rsidR="00FF46BD" w:rsidRPr="00FF46BD" w:rsidRDefault="00FF46BD" w:rsidP="00FF46B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FF46BD">
        <w:rPr>
          <w:rFonts w:ascii="Arial" w:hAnsi="Arial" w:cs="Arial"/>
          <w:sz w:val="24"/>
          <w:szCs w:val="24"/>
        </w:rPr>
        <w:t>Председатель ФНПР – М.В. Шмаков</w:t>
      </w:r>
    </w:p>
    <w:p w14:paraId="59B1F465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F9B24B" w14:textId="77777777" w:rsid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39946D" w14:textId="77777777" w:rsidR="00FF46BD" w:rsidRPr="00FF46BD" w:rsidRDefault="00FF46BD" w:rsidP="00254B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Источник: </w:t>
      </w:r>
      <w:hyperlink r:id="rId12" w:history="1">
        <w:r w:rsidRPr="0029068A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http://www.fnpr.ru/n/2/15/187/19274.html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FF46BD" w:rsidRPr="00FF46BD" w:rsidSect="00254BC8">
      <w:headerReference w:type="default" r:id="rId13"/>
      <w:pgSz w:w="11906" w:h="16838" w:code="9"/>
      <w:pgMar w:top="567" w:right="851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C381F" w14:textId="77777777" w:rsidR="00797865" w:rsidRDefault="00797865" w:rsidP="0013255E">
      <w:pPr>
        <w:spacing w:after="0" w:line="240" w:lineRule="auto"/>
      </w:pPr>
      <w:r>
        <w:separator/>
      </w:r>
    </w:p>
  </w:endnote>
  <w:endnote w:type="continuationSeparator" w:id="0">
    <w:p w14:paraId="7AB1667A" w14:textId="77777777" w:rsidR="00797865" w:rsidRDefault="00797865" w:rsidP="0013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4A230" w14:textId="77777777" w:rsidR="00797865" w:rsidRDefault="00797865" w:rsidP="0013255E">
      <w:pPr>
        <w:spacing w:after="0" w:line="240" w:lineRule="auto"/>
      </w:pPr>
      <w:r>
        <w:separator/>
      </w:r>
    </w:p>
  </w:footnote>
  <w:footnote w:type="continuationSeparator" w:id="0">
    <w:p w14:paraId="22FB717A" w14:textId="77777777" w:rsidR="00797865" w:rsidRDefault="00797865" w:rsidP="0013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0B56" w14:textId="77777777" w:rsidR="0013255E" w:rsidRDefault="009E3FC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33C26">
      <w:rPr>
        <w:noProof/>
      </w:rPr>
      <w:t>2</w:t>
    </w:r>
    <w:r>
      <w:rPr>
        <w:noProof/>
      </w:rPr>
      <w:fldChar w:fldCharType="end"/>
    </w:r>
  </w:p>
  <w:p w14:paraId="6CBDD40E" w14:textId="77777777" w:rsidR="0013255E" w:rsidRDefault="0013255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FE9"/>
    <w:multiLevelType w:val="hybridMultilevel"/>
    <w:tmpl w:val="D49C03AC"/>
    <w:lvl w:ilvl="0" w:tplc="ED9E6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01CEE"/>
    <w:multiLevelType w:val="hybridMultilevel"/>
    <w:tmpl w:val="13A28D62"/>
    <w:lvl w:ilvl="0" w:tplc="1B981C9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D51C350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645B9"/>
    <w:multiLevelType w:val="hybridMultilevel"/>
    <w:tmpl w:val="B5145B62"/>
    <w:lvl w:ilvl="0" w:tplc="BF665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30B4"/>
    <w:multiLevelType w:val="multilevel"/>
    <w:tmpl w:val="91528A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1CBA3926"/>
    <w:multiLevelType w:val="hybridMultilevel"/>
    <w:tmpl w:val="5A9ED98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D27028"/>
    <w:multiLevelType w:val="hybridMultilevel"/>
    <w:tmpl w:val="1B1A2C1C"/>
    <w:lvl w:ilvl="0" w:tplc="ED9E6B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A73F8D"/>
    <w:multiLevelType w:val="hybridMultilevel"/>
    <w:tmpl w:val="6F7A19AE"/>
    <w:lvl w:ilvl="0" w:tplc="ED9E6B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3B6C83"/>
    <w:multiLevelType w:val="hybridMultilevel"/>
    <w:tmpl w:val="764E13F2"/>
    <w:lvl w:ilvl="0" w:tplc="D51C3508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A11DD"/>
    <w:multiLevelType w:val="hybridMultilevel"/>
    <w:tmpl w:val="7DE2B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601DE"/>
    <w:multiLevelType w:val="multilevel"/>
    <w:tmpl w:val="91528A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58587B2A"/>
    <w:multiLevelType w:val="hybridMultilevel"/>
    <w:tmpl w:val="51A6C4E6"/>
    <w:lvl w:ilvl="0" w:tplc="1B981C98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5319E2"/>
    <w:multiLevelType w:val="hybridMultilevel"/>
    <w:tmpl w:val="659807DE"/>
    <w:lvl w:ilvl="0" w:tplc="ED9E6B48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AEC48A1"/>
    <w:multiLevelType w:val="hybridMultilevel"/>
    <w:tmpl w:val="3796BD0E"/>
    <w:lvl w:ilvl="0" w:tplc="ED9E6B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892612"/>
    <w:multiLevelType w:val="hybridMultilevel"/>
    <w:tmpl w:val="539CE190"/>
    <w:lvl w:ilvl="0" w:tplc="83A612E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100059E"/>
    <w:multiLevelType w:val="hybridMultilevel"/>
    <w:tmpl w:val="B21E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935A6"/>
    <w:multiLevelType w:val="multilevel"/>
    <w:tmpl w:val="D71CD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E40403"/>
    <w:multiLevelType w:val="hybridMultilevel"/>
    <w:tmpl w:val="33D4AF1C"/>
    <w:lvl w:ilvl="0" w:tplc="1B981C9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D51C350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A432EC"/>
    <w:multiLevelType w:val="multilevel"/>
    <w:tmpl w:val="80CC7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646959"/>
    <w:multiLevelType w:val="multilevel"/>
    <w:tmpl w:val="ACDC2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4810C1"/>
    <w:multiLevelType w:val="hybridMultilevel"/>
    <w:tmpl w:val="AB822B90"/>
    <w:lvl w:ilvl="0" w:tplc="4A982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00095A"/>
    <w:multiLevelType w:val="hybridMultilevel"/>
    <w:tmpl w:val="012C2D90"/>
    <w:lvl w:ilvl="0" w:tplc="2124C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19"/>
  </w:num>
  <w:num w:numId="9">
    <w:abstractNumId w:val="13"/>
  </w:num>
  <w:num w:numId="10">
    <w:abstractNumId w:val="14"/>
  </w:num>
  <w:num w:numId="11">
    <w:abstractNumId w:val="18"/>
  </w:num>
  <w:num w:numId="12">
    <w:abstractNumId w:val="17"/>
  </w:num>
  <w:num w:numId="13">
    <w:abstractNumId w:val="15"/>
  </w:num>
  <w:num w:numId="14">
    <w:abstractNumId w:val="10"/>
  </w:num>
  <w:num w:numId="15">
    <w:abstractNumId w:val="16"/>
  </w:num>
  <w:num w:numId="16">
    <w:abstractNumId w:val="8"/>
  </w:num>
  <w:num w:numId="17">
    <w:abstractNumId w:val="2"/>
  </w:num>
  <w:num w:numId="18">
    <w:abstractNumId w:val="20"/>
  </w:num>
  <w:num w:numId="19">
    <w:abstractNumId w:val="7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B83"/>
    <w:rsid w:val="000032F6"/>
    <w:rsid w:val="000160C7"/>
    <w:rsid w:val="000258F5"/>
    <w:rsid w:val="00041336"/>
    <w:rsid w:val="000439B1"/>
    <w:rsid w:val="00087630"/>
    <w:rsid w:val="000A1A73"/>
    <w:rsid w:val="000A4F11"/>
    <w:rsid w:val="000A6B1D"/>
    <w:rsid w:val="000B67B5"/>
    <w:rsid w:val="000D0F60"/>
    <w:rsid w:val="000F3A3F"/>
    <w:rsid w:val="001109A2"/>
    <w:rsid w:val="00121023"/>
    <w:rsid w:val="001217EC"/>
    <w:rsid w:val="0013255E"/>
    <w:rsid w:val="00140353"/>
    <w:rsid w:val="00153AB1"/>
    <w:rsid w:val="001729CA"/>
    <w:rsid w:val="00182183"/>
    <w:rsid w:val="00187216"/>
    <w:rsid w:val="001A6043"/>
    <w:rsid w:val="001D3B1C"/>
    <w:rsid w:val="001E2DE8"/>
    <w:rsid w:val="001F3E1B"/>
    <w:rsid w:val="00200948"/>
    <w:rsid w:val="00204CDF"/>
    <w:rsid w:val="00206950"/>
    <w:rsid w:val="002326F1"/>
    <w:rsid w:val="00233C26"/>
    <w:rsid w:val="002465EF"/>
    <w:rsid w:val="00254BC8"/>
    <w:rsid w:val="00255A65"/>
    <w:rsid w:val="00266545"/>
    <w:rsid w:val="00285AB6"/>
    <w:rsid w:val="002874B6"/>
    <w:rsid w:val="002A73F2"/>
    <w:rsid w:val="002B3AB1"/>
    <w:rsid w:val="002C2CFC"/>
    <w:rsid w:val="002C34F3"/>
    <w:rsid w:val="002D3A47"/>
    <w:rsid w:val="002D6311"/>
    <w:rsid w:val="002E356C"/>
    <w:rsid w:val="002F443B"/>
    <w:rsid w:val="002F7152"/>
    <w:rsid w:val="00305CAA"/>
    <w:rsid w:val="00307492"/>
    <w:rsid w:val="00310A5E"/>
    <w:rsid w:val="00324CC6"/>
    <w:rsid w:val="003264AE"/>
    <w:rsid w:val="003452DC"/>
    <w:rsid w:val="003515F8"/>
    <w:rsid w:val="00355B34"/>
    <w:rsid w:val="00387D09"/>
    <w:rsid w:val="003A1A70"/>
    <w:rsid w:val="003A1F75"/>
    <w:rsid w:val="003A7B05"/>
    <w:rsid w:val="003B0728"/>
    <w:rsid w:val="003B62B3"/>
    <w:rsid w:val="003E1806"/>
    <w:rsid w:val="004037B7"/>
    <w:rsid w:val="004159E0"/>
    <w:rsid w:val="00425CCD"/>
    <w:rsid w:val="00433A30"/>
    <w:rsid w:val="00442FF8"/>
    <w:rsid w:val="0046684A"/>
    <w:rsid w:val="00485EEA"/>
    <w:rsid w:val="004B5DD6"/>
    <w:rsid w:val="004C0E72"/>
    <w:rsid w:val="004C1569"/>
    <w:rsid w:val="004C3FC5"/>
    <w:rsid w:val="004C5A0C"/>
    <w:rsid w:val="004D5807"/>
    <w:rsid w:val="004E2C38"/>
    <w:rsid w:val="004F4EF1"/>
    <w:rsid w:val="004F6856"/>
    <w:rsid w:val="005024AE"/>
    <w:rsid w:val="005130E6"/>
    <w:rsid w:val="0052134D"/>
    <w:rsid w:val="00524489"/>
    <w:rsid w:val="00525A42"/>
    <w:rsid w:val="005415A9"/>
    <w:rsid w:val="00567533"/>
    <w:rsid w:val="00574F9A"/>
    <w:rsid w:val="00585F1F"/>
    <w:rsid w:val="005B2129"/>
    <w:rsid w:val="005E2658"/>
    <w:rsid w:val="005E7CF2"/>
    <w:rsid w:val="00605EDF"/>
    <w:rsid w:val="00613503"/>
    <w:rsid w:val="00627CF2"/>
    <w:rsid w:val="00633B74"/>
    <w:rsid w:val="00641EA2"/>
    <w:rsid w:val="00657121"/>
    <w:rsid w:val="00663966"/>
    <w:rsid w:val="006831DD"/>
    <w:rsid w:val="00683FE6"/>
    <w:rsid w:val="00685083"/>
    <w:rsid w:val="00686B5F"/>
    <w:rsid w:val="006B4DFC"/>
    <w:rsid w:val="006C058E"/>
    <w:rsid w:val="006C2997"/>
    <w:rsid w:val="006E5AF1"/>
    <w:rsid w:val="006E7ED2"/>
    <w:rsid w:val="006F2691"/>
    <w:rsid w:val="006F3F1E"/>
    <w:rsid w:val="006F4C63"/>
    <w:rsid w:val="0071125F"/>
    <w:rsid w:val="00720462"/>
    <w:rsid w:val="00733B03"/>
    <w:rsid w:val="00745C8D"/>
    <w:rsid w:val="0074705F"/>
    <w:rsid w:val="0074791E"/>
    <w:rsid w:val="00762D73"/>
    <w:rsid w:val="0076396A"/>
    <w:rsid w:val="00797865"/>
    <w:rsid w:val="007A5DD4"/>
    <w:rsid w:val="007A7F22"/>
    <w:rsid w:val="007B0BFD"/>
    <w:rsid w:val="007D1487"/>
    <w:rsid w:val="007D182B"/>
    <w:rsid w:val="007D4B0B"/>
    <w:rsid w:val="007D7D34"/>
    <w:rsid w:val="00813EC2"/>
    <w:rsid w:val="008147BB"/>
    <w:rsid w:val="00814920"/>
    <w:rsid w:val="00833E5C"/>
    <w:rsid w:val="00834728"/>
    <w:rsid w:val="00836333"/>
    <w:rsid w:val="00857361"/>
    <w:rsid w:val="00861C26"/>
    <w:rsid w:val="008752D6"/>
    <w:rsid w:val="008B7C22"/>
    <w:rsid w:val="008D441D"/>
    <w:rsid w:val="008D49CD"/>
    <w:rsid w:val="008D4BEF"/>
    <w:rsid w:val="008E6358"/>
    <w:rsid w:val="008E6D98"/>
    <w:rsid w:val="008E75B2"/>
    <w:rsid w:val="00900FD8"/>
    <w:rsid w:val="009247A6"/>
    <w:rsid w:val="00930159"/>
    <w:rsid w:val="0093393C"/>
    <w:rsid w:val="0094372E"/>
    <w:rsid w:val="009510BA"/>
    <w:rsid w:val="00951ABB"/>
    <w:rsid w:val="009552DB"/>
    <w:rsid w:val="009A2FEA"/>
    <w:rsid w:val="009B128F"/>
    <w:rsid w:val="009B42A8"/>
    <w:rsid w:val="009B49A0"/>
    <w:rsid w:val="009C6B2A"/>
    <w:rsid w:val="009E23A5"/>
    <w:rsid w:val="009E3FC9"/>
    <w:rsid w:val="00A141C2"/>
    <w:rsid w:val="00A25081"/>
    <w:rsid w:val="00A25CFB"/>
    <w:rsid w:val="00A2780A"/>
    <w:rsid w:val="00A30F8A"/>
    <w:rsid w:val="00A32DE8"/>
    <w:rsid w:val="00A45DB8"/>
    <w:rsid w:val="00A55F28"/>
    <w:rsid w:val="00A60DFA"/>
    <w:rsid w:val="00A60FFE"/>
    <w:rsid w:val="00A6231B"/>
    <w:rsid w:val="00A628B8"/>
    <w:rsid w:val="00A64B83"/>
    <w:rsid w:val="00A74F69"/>
    <w:rsid w:val="00A75040"/>
    <w:rsid w:val="00AA2F77"/>
    <w:rsid w:val="00AB387F"/>
    <w:rsid w:val="00AC2B39"/>
    <w:rsid w:val="00AD570A"/>
    <w:rsid w:val="00AE5D36"/>
    <w:rsid w:val="00AF240E"/>
    <w:rsid w:val="00B0365F"/>
    <w:rsid w:val="00B12959"/>
    <w:rsid w:val="00B23F6E"/>
    <w:rsid w:val="00B46B34"/>
    <w:rsid w:val="00B54F2F"/>
    <w:rsid w:val="00B83D3F"/>
    <w:rsid w:val="00B930DF"/>
    <w:rsid w:val="00B935A1"/>
    <w:rsid w:val="00B93BC9"/>
    <w:rsid w:val="00B94CCC"/>
    <w:rsid w:val="00BA16C0"/>
    <w:rsid w:val="00BB03E4"/>
    <w:rsid w:val="00BB27D0"/>
    <w:rsid w:val="00BB3CCA"/>
    <w:rsid w:val="00BC1C1B"/>
    <w:rsid w:val="00BC529D"/>
    <w:rsid w:val="00BD4863"/>
    <w:rsid w:val="00BD4C38"/>
    <w:rsid w:val="00BF41B7"/>
    <w:rsid w:val="00BF4770"/>
    <w:rsid w:val="00BF7915"/>
    <w:rsid w:val="00C00944"/>
    <w:rsid w:val="00C02635"/>
    <w:rsid w:val="00C02A00"/>
    <w:rsid w:val="00C06816"/>
    <w:rsid w:val="00C112AD"/>
    <w:rsid w:val="00C1527D"/>
    <w:rsid w:val="00C21978"/>
    <w:rsid w:val="00C223E0"/>
    <w:rsid w:val="00C27D93"/>
    <w:rsid w:val="00C323FE"/>
    <w:rsid w:val="00C32CB1"/>
    <w:rsid w:val="00C707C1"/>
    <w:rsid w:val="00CA0A60"/>
    <w:rsid w:val="00CA16FD"/>
    <w:rsid w:val="00CB0742"/>
    <w:rsid w:val="00CB2A9A"/>
    <w:rsid w:val="00CD4398"/>
    <w:rsid w:val="00CD4541"/>
    <w:rsid w:val="00CE1DA9"/>
    <w:rsid w:val="00CE20DA"/>
    <w:rsid w:val="00D002AE"/>
    <w:rsid w:val="00D01C76"/>
    <w:rsid w:val="00D07E74"/>
    <w:rsid w:val="00D30EB9"/>
    <w:rsid w:val="00D40ADF"/>
    <w:rsid w:val="00D5710F"/>
    <w:rsid w:val="00D713E2"/>
    <w:rsid w:val="00D726D3"/>
    <w:rsid w:val="00D9240F"/>
    <w:rsid w:val="00DB4282"/>
    <w:rsid w:val="00DC152D"/>
    <w:rsid w:val="00DD09C6"/>
    <w:rsid w:val="00DE26B8"/>
    <w:rsid w:val="00DF667E"/>
    <w:rsid w:val="00E0659B"/>
    <w:rsid w:val="00E361E6"/>
    <w:rsid w:val="00E53506"/>
    <w:rsid w:val="00E61DB5"/>
    <w:rsid w:val="00E66ED2"/>
    <w:rsid w:val="00E75D0D"/>
    <w:rsid w:val="00E87BC5"/>
    <w:rsid w:val="00E9194F"/>
    <w:rsid w:val="00EC1D4F"/>
    <w:rsid w:val="00ED1ACC"/>
    <w:rsid w:val="00ED5105"/>
    <w:rsid w:val="00ED5AFD"/>
    <w:rsid w:val="00ED665A"/>
    <w:rsid w:val="00EF43B0"/>
    <w:rsid w:val="00EF7387"/>
    <w:rsid w:val="00F06B6D"/>
    <w:rsid w:val="00F1535C"/>
    <w:rsid w:val="00F16A05"/>
    <w:rsid w:val="00F42DDA"/>
    <w:rsid w:val="00F53CA1"/>
    <w:rsid w:val="00F717D3"/>
    <w:rsid w:val="00F94C18"/>
    <w:rsid w:val="00FB19BC"/>
    <w:rsid w:val="00FB60EE"/>
    <w:rsid w:val="00FD334F"/>
    <w:rsid w:val="00FD7379"/>
    <w:rsid w:val="00FF0F40"/>
    <w:rsid w:val="00FF46BD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0A5853F"/>
  <w15:docId w15:val="{44E568ED-8FA7-474B-B66B-033E409E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AB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98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2A8"/>
    <w:pPr>
      <w:ind w:left="720"/>
      <w:contextualSpacing/>
    </w:pPr>
  </w:style>
  <w:style w:type="character" w:styleId="a4">
    <w:name w:val="Hyperlink"/>
    <w:uiPriority w:val="99"/>
    <w:unhideWhenUsed/>
    <w:rsid w:val="00F16A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16A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D4398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a7">
    <w:name w:val="Основной СТП"/>
    <w:basedOn w:val="a"/>
    <w:rsid w:val="00CD4398"/>
    <w:pPr>
      <w:spacing w:after="0" w:line="240" w:lineRule="auto"/>
      <w:ind w:firstLine="8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Раздел СТП"/>
    <w:basedOn w:val="a"/>
    <w:autoRedefine/>
    <w:rsid w:val="00CD4398"/>
    <w:pPr>
      <w:tabs>
        <w:tab w:val="left" w:pos="-1260"/>
        <w:tab w:val="left" w:pos="0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813EC2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5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13255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13255E"/>
    <w:rPr>
      <w:sz w:val="22"/>
      <w:szCs w:val="22"/>
      <w:lang w:eastAsia="en-US"/>
    </w:rPr>
  </w:style>
  <w:style w:type="character" w:customStyle="1" w:styleId="ae">
    <w:name w:val="Основной текст_"/>
    <w:link w:val="2"/>
    <w:rsid w:val="00A6231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A6231B"/>
    <w:pPr>
      <w:widowControl w:val="0"/>
      <w:shd w:val="clear" w:color="auto" w:fill="FFFFFF"/>
      <w:spacing w:before="480" w:after="60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f">
    <w:name w:val="No Spacing"/>
    <w:uiPriority w:val="1"/>
    <w:qFormat/>
    <w:rsid w:val="00ED1ACC"/>
    <w:rPr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8D4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uiPriority w:val="22"/>
    <w:qFormat/>
    <w:rsid w:val="00FF0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npr.ru/n/2/15/187/1927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pr.ru/pic/2-2%20Pril2.xl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npr.ru/pic/2-2Pril1_1586360289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npr.ru/n/241/1926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14903</CharactersWithSpaces>
  <SharedDoc>false</SharedDoc>
  <HLinks>
    <vt:vector size="24" baseType="variant">
      <vt:variant>
        <vt:i4>720912</vt:i4>
      </vt:variant>
      <vt:variant>
        <vt:i4>9</vt:i4>
      </vt:variant>
      <vt:variant>
        <vt:i4>0</vt:i4>
      </vt:variant>
      <vt:variant>
        <vt:i4>5</vt:i4>
      </vt:variant>
      <vt:variant>
        <vt:lpwstr>http://www.fnpr.ru/n/2/15/187/19274.html</vt:lpwstr>
      </vt:variant>
      <vt:variant>
        <vt:lpwstr/>
      </vt:variant>
      <vt:variant>
        <vt:i4>5570566</vt:i4>
      </vt:variant>
      <vt:variant>
        <vt:i4>6</vt:i4>
      </vt:variant>
      <vt:variant>
        <vt:i4>0</vt:i4>
      </vt:variant>
      <vt:variant>
        <vt:i4>5</vt:i4>
      </vt:variant>
      <vt:variant>
        <vt:lpwstr>http://www.fnpr.ru/pic/2-2 Pril2.xls</vt:lpwstr>
      </vt:variant>
      <vt:variant>
        <vt:lpwstr/>
      </vt:variant>
      <vt:variant>
        <vt:i4>65570</vt:i4>
      </vt:variant>
      <vt:variant>
        <vt:i4>3</vt:i4>
      </vt:variant>
      <vt:variant>
        <vt:i4>0</vt:i4>
      </vt:variant>
      <vt:variant>
        <vt:i4>5</vt:i4>
      </vt:variant>
      <vt:variant>
        <vt:lpwstr>http://www.fnpr.ru/pic/2-2Pril1_1586360289.xls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http://www.fnpr.ru/n/241/19267.html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Горева Надежда Викторовна</dc:creator>
  <cp:lastModifiedBy>Zelenko@OFFICE.PROFAVIA.RU</cp:lastModifiedBy>
  <cp:revision>9</cp:revision>
  <cp:lastPrinted>2020-04-16T09:42:00Z</cp:lastPrinted>
  <dcterms:created xsi:type="dcterms:W3CDTF">2020-04-15T05:38:00Z</dcterms:created>
  <dcterms:modified xsi:type="dcterms:W3CDTF">2020-04-16T09:42:00Z</dcterms:modified>
</cp:coreProperties>
</file>